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23ECD" w14:textId="2832A0D5" w:rsidR="00671DCD" w:rsidRDefault="00EA3BCE" w:rsidP="00671DCD">
      <w:pPr>
        <w:pStyle w:val="3GPPHeader"/>
        <w:spacing w:after="60"/>
        <w:rPr>
          <w:sz w:val="32"/>
          <w:szCs w:val="32"/>
          <w:highlight w:val="yellow"/>
        </w:rPr>
      </w:pPr>
      <w:r w:rsidRPr="00EA3BCE">
        <w:t>3GPP TSG-RAN WG1 Meeting #114</w:t>
      </w:r>
      <w:r w:rsidR="00671DCD">
        <w:tab/>
      </w:r>
      <w:r w:rsidR="00D06FAF" w:rsidRPr="00D06FAF">
        <w:rPr>
          <w:sz w:val="32"/>
          <w:szCs w:val="32"/>
        </w:rPr>
        <w:t>R1-2308126</w:t>
      </w:r>
    </w:p>
    <w:p w14:paraId="76701C0E" w14:textId="685A1143" w:rsidR="00671DCD" w:rsidRDefault="00EA3BCE" w:rsidP="00671DCD">
      <w:pPr>
        <w:pStyle w:val="3GPPHeader"/>
      </w:pPr>
      <w:r w:rsidRPr="00EA3BCE">
        <w:t>Toulouse, France, 21st – 25th August 2023</w:t>
      </w:r>
    </w:p>
    <w:p w14:paraId="45F14045" w14:textId="77777777" w:rsidR="00671DCD" w:rsidRDefault="00671DCD" w:rsidP="00671DCD">
      <w:pPr>
        <w:pStyle w:val="3GPPHeader"/>
        <w:rPr>
          <w:sz w:val="22"/>
        </w:rPr>
      </w:pPr>
    </w:p>
    <w:p w14:paraId="482D4662" w14:textId="77777777" w:rsidR="00045DC5" w:rsidRDefault="00671DCD" w:rsidP="00671DCD">
      <w:pPr>
        <w:pStyle w:val="3GPPHeader"/>
        <w:rPr>
          <w:rFonts w:eastAsia="Times New Roman"/>
          <w:sz w:val="22"/>
          <w:szCs w:val="20"/>
        </w:rPr>
      </w:pPr>
      <w:r>
        <w:rPr>
          <w:sz w:val="22"/>
        </w:rPr>
        <w:t>Agenda Item:</w:t>
      </w:r>
      <w:r>
        <w:rPr>
          <w:sz w:val="22"/>
        </w:rPr>
        <w:tab/>
      </w:r>
      <w:r>
        <w:rPr>
          <w:rFonts w:eastAsia="Times New Roman"/>
          <w:sz w:val="22"/>
          <w:szCs w:val="20"/>
        </w:rPr>
        <w:t>7.2</w:t>
      </w:r>
    </w:p>
    <w:p w14:paraId="2833DF4E" w14:textId="77777777" w:rsidR="00671DCD" w:rsidRDefault="00671DCD" w:rsidP="00671DCD">
      <w:pPr>
        <w:pStyle w:val="3GPPHeader"/>
        <w:rPr>
          <w:sz w:val="22"/>
        </w:rPr>
      </w:pPr>
      <w:r>
        <w:rPr>
          <w:sz w:val="22"/>
        </w:rPr>
        <w:t>Source:</w:t>
      </w:r>
      <w:r>
        <w:rPr>
          <w:sz w:val="22"/>
        </w:rPr>
        <w:tab/>
        <w:t>Ericsson</w:t>
      </w:r>
    </w:p>
    <w:p w14:paraId="690A6875" w14:textId="3781105A" w:rsidR="00671DCD" w:rsidRDefault="00671DCD" w:rsidP="00671DCD">
      <w:pPr>
        <w:pStyle w:val="3GPPHeader"/>
        <w:rPr>
          <w:sz w:val="22"/>
        </w:rPr>
      </w:pPr>
      <w:r>
        <w:rPr>
          <w:sz w:val="22"/>
        </w:rPr>
        <w:t>Title:</w:t>
      </w:r>
      <w:r>
        <w:rPr>
          <w:sz w:val="22"/>
        </w:rPr>
        <w:tab/>
      </w:r>
      <w:r w:rsidRPr="00671DCD">
        <w:rPr>
          <w:rFonts w:cs="Arial"/>
          <w:sz w:val="22"/>
        </w:rPr>
        <w:t>Maintenance issues for Rel-17 NR RedCap</w:t>
      </w:r>
    </w:p>
    <w:p w14:paraId="4F564863" w14:textId="77777777" w:rsidR="00671DCD" w:rsidRDefault="00671DCD" w:rsidP="00671DCD">
      <w:pPr>
        <w:pStyle w:val="3GPPHeader"/>
        <w:rPr>
          <w:sz w:val="22"/>
        </w:rPr>
      </w:pPr>
      <w:r>
        <w:rPr>
          <w:sz w:val="22"/>
        </w:rPr>
        <w:t>Document for:</w:t>
      </w:r>
      <w:r>
        <w:rPr>
          <w:sz w:val="22"/>
        </w:rPr>
        <w:tab/>
        <w:t>Discussion, Decision</w:t>
      </w:r>
    </w:p>
    <w:p w14:paraId="7D349D8A" w14:textId="77777777" w:rsidR="00AA12ED" w:rsidRDefault="00AA12ED">
      <w:pPr>
        <w:rPr>
          <w:lang w:val="en-US"/>
        </w:rPr>
      </w:pPr>
    </w:p>
    <w:p w14:paraId="7D349D8B" w14:textId="0C578677" w:rsidR="00AA12ED" w:rsidRDefault="00B15B2E">
      <w:pPr>
        <w:pStyle w:val="Heading1"/>
        <w:numPr>
          <w:ilvl w:val="0"/>
          <w:numId w:val="0"/>
        </w:numPr>
        <w:ind w:left="1134" w:hanging="1134"/>
        <w:rPr>
          <w:lang w:val="en-US"/>
        </w:rPr>
      </w:pPr>
      <w:bookmarkStart w:id="0" w:name="scope"/>
      <w:bookmarkStart w:id="1" w:name="foreword"/>
      <w:bookmarkEnd w:id="0"/>
      <w:bookmarkEnd w:id="1"/>
      <w:r>
        <w:rPr>
          <w:lang w:val="en-US"/>
        </w:rPr>
        <w:t>Summary</w:t>
      </w:r>
    </w:p>
    <w:p w14:paraId="5A5C7F85" w14:textId="431A0EC0" w:rsidR="007975B3" w:rsidRDefault="007975B3" w:rsidP="00600E2E">
      <w:pPr>
        <w:rPr>
          <w:rFonts w:ascii="Arial" w:hAnsi="Arial" w:cs="Arial"/>
          <w:lang w:val="en-US"/>
        </w:rPr>
      </w:pPr>
      <w:r>
        <w:rPr>
          <w:rFonts w:ascii="Arial" w:hAnsi="Arial" w:cs="Arial"/>
          <w:lang w:val="en-US"/>
        </w:rPr>
        <w:t>This contribution discusses the following maintenance issues for Rel-17 NR RedCap:</w:t>
      </w:r>
    </w:p>
    <w:p w14:paraId="649A662A" w14:textId="3C28B90C" w:rsidR="00977F9B" w:rsidRDefault="00F74A94" w:rsidP="00BC2457">
      <w:pPr>
        <w:pStyle w:val="ListParagraph"/>
        <w:numPr>
          <w:ilvl w:val="0"/>
          <w:numId w:val="40"/>
        </w:numPr>
        <w:rPr>
          <w:rFonts w:ascii="Arial" w:hAnsi="Arial" w:cs="Arial"/>
          <w:b/>
          <w:bCs/>
          <w:sz w:val="20"/>
          <w:szCs w:val="22"/>
          <w:lang w:val="en-US"/>
        </w:rPr>
      </w:pPr>
      <w:r w:rsidRPr="00F74A94">
        <w:rPr>
          <w:rFonts w:ascii="Arial" w:hAnsi="Arial" w:cs="Arial"/>
          <w:b/>
          <w:bCs/>
          <w:sz w:val="20"/>
          <w:szCs w:val="22"/>
          <w:lang w:val="en-US"/>
        </w:rPr>
        <w:t xml:space="preserve">Issue 1: TDD UL </w:t>
      </w:r>
      <w:r w:rsidR="00977F9B">
        <w:rPr>
          <w:rFonts w:ascii="Arial" w:hAnsi="Arial" w:cs="Arial"/>
          <w:b/>
          <w:bCs/>
          <w:sz w:val="20"/>
          <w:szCs w:val="22"/>
          <w:lang w:val="en-US"/>
        </w:rPr>
        <w:t xml:space="preserve">occasion </w:t>
      </w:r>
      <w:r w:rsidRPr="00F74A94">
        <w:rPr>
          <w:rFonts w:ascii="Arial" w:hAnsi="Arial" w:cs="Arial"/>
          <w:b/>
          <w:bCs/>
          <w:sz w:val="20"/>
          <w:szCs w:val="22"/>
          <w:lang w:val="en-US"/>
        </w:rPr>
        <w:t>validation</w:t>
      </w:r>
    </w:p>
    <w:p w14:paraId="6A328B5E" w14:textId="59310256" w:rsidR="00BC2457" w:rsidRDefault="00977F9B" w:rsidP="00977F9B">
      <w:pPr>
        <w:pStyle w:val="ListParagraph"/>
        <w:numPr>
          <w:ilvl w:val="1"/>
          <w:numId w:val="40"/>
        </w:numPr>
        <w:rPr>
          <w:rFonts w:ascii="Arial" w:hAnsi="Arial" w:cs="Arial"/>
          <w:b/>
          <w:bCs/>
          <w:sz w:val="20"/>
          <w:szCs w:val="22"/>
          <w:lang w:val="en-US"/>
        </w:rPr>
      </w:pPr>
      <w:r>
        <w:rPr>
          <w:rFonts w:ascii="Arial" w:hAnsi="Arial" w:cs="Arial"/>
          <w:b/>
          <w:bCs/>
          <w:sz w:val="20"/>
          <w:szCs w:val="22"/>
          <w:lang w:val="en-US"/>
        </w:rPr>
        <w:t xml:space="preserve">Issue 1.1 </w:t>
      </w:r>
      <w:r w:rsidRPr="00977F9B">
        <w:rPr>
          <w:rFonts w:ascii="Arial" w:hAnsi="Arial" w:cs="Arial"/>
          <w:b/>
          <w:bCs/>
          <w:sz w:val="20"/>
          <w:szCs w:val="22"/>
          <w:lang w:val="en-US"/>
        </w:rPr>
        <w:t>TDD UL validation in BWP without any SSB</w:t>
      </w:r>
    </w:p>
    <w:p w14:paraId="6E6E5FEE" w14:textId="47ED0C13" w:rsidR="00957EAD" w:rsidRPr="00957EAD" w:rsidRDefault="00957EAD" w:rsidP="00957EAD">
      <w:pPr>
        <w:pStyle w:val="ListParagraph"/>
        <w:numPr>
          <w:ilvl w:val="1"/>
          <w:numId w:val="40"/>
        </w:numPr>
        <w:rPr>
          <w:rFonts w:ascii="Arial" w:hAnsi="Arial" w:cs="Arial"/>
          <w:b/>
          <w:bCs/>
          <w:sz w:val="20"/>
          <w:szCs w:val="22"/>
          <w:lang w:val="en-US"/>
        </w:rPr>
      </w:pPr>
      <w:r>
        <w:rPr>
          <w:rFonts w:ascii="Arial" w:hAnsi="Arial" w:cs="Arial"/>
          <w:b/>
          <w:bCs/>
          <w:sz w:val="20"/>
          <w:szCs w:val="22"/>
          <w:lang w:val="en-US"/>
        </w:rPr>
        <w:t xml:space="preserve">Issue 1.2 </w:t>
      </w:r>
      <w:r w:rsidRPr="00977F9B">
        <w:rPr>
          <w:rFonts w:ascii="Arial" w:hAnsi="Arial" w:cs="Arial"/>
          <w:b/>
          <w:bCs/>
          <w:sz w:val="20"/>
          <w:szCs w:val="22"/>
          <w:lang w:val="en-US"/>
        </w:rPr>
        <w:t>TDD UL validation in BWP with</w:t>
      </w:r>
      <w:r>
        <w:rPr>
          <w:rFonts w:ascii="Arial" w:hAnsi="Arial" w:cs="Arial"/>
          <w:b/>
          <w:bCs/>
          <w:sz w:val="20"/>
          <w:szCs w:val="22"/>
          <w:lang w:val="en-US"/>
        </w:rPr>
        <w:t xml:space="preserve"> NCD-</w:t>
      </w:r>
      <w:r w:rsidRPr="00977F9B">
        <w:rPr>
          <w:rFonts w:ascii="Arial" w:hAnsi="Arial" w:cs="Arial"/>
          <w:b/>
          <w:bCs/>
          <w:sz w:val="20"/>
          <w:szCs w:val="22"/>
          <w:lang w:val="en-US"/>
        </w:rPr>
        <w:t>SSB</w:t>
      </w:r>
    </w:p>
    <w:p w14:paraId="20891282" w14:textId="014FCE2A" w:rsidR="00F74A94" w:rsidRPr="00F74A94" w:rsidRDefault="00F74A94" w:rsidP="00F74A94">
      <w:pPr>
        <w:pStyle w:val="ListParagraph"/>
        <w:numPr>
          <w:ilvl w:val="0"/>
          <w:numId w:val="40"/>
        </w:numPr>
        <w:rPr>
          <w:rFonts w:ascii="Arial" w:hAnsi="Arial" w:cs="Arial"/>
          <w:b/>
          <w:bCs/>
          <w:sz w:val="20"/>
          <w:szCs w:val="22"/>
          <w:lang w:val="en-US"/>
        </w:rPr>
      </w:pPr>
      <w:r w:rsidRPr="00F74A94">
        <w:rPr>
          <w:rFonts w:ascii="Arial" w:hAnsi="Arial" w:cs="Arial"/>
          <w:b/>
          <w:bCs/>
          <w:sz w:val="20"/>
          <w:szCs w:val="22"/>
          <w:lang w:val="en-US"/>
        </w:rPr>
        <w:t xml:space="preserve">Issue </w:t>
      </w:r>
      <w:r w:rsidR="009C21C5">
        <w:rPr>
          <w:rFonts w:ascii="Arial" w:hAnsi="Arial" w:cs="Arial"/>
          <w:b/>
          <w:bCs/>
          <w:sz w:val="20"/>
          <w:szCs w:val="22"/>
          <w:lang w:val="en-US"/>
        </w:rPr>
        <w:t>2</w:t>
      </w:r>
      <w:r w:rsidRPr="00F74A94">
        <w:rPr>
          <w:rFonts w:ascii="Arial" w:hAnsi="Arial" w:cs="Arial"/>
          <w:b/>
          <w:bCs/>
          <w:sz w:val="20"/>
          <w:szCs w:val="22"/>
          <w:lang w:val="en-US"/>
        </w:rPr>
        <w:t>: SDT operation in BWP with NCD-SSB</w:t>
      </w:r>
    </w:p>
    <w:p w14:paraId="27BB62D4" w14:textId="6DA4DBB3" w:rsidR="00F74A94" w:rsidRPr="00F74A94" w:rsidRDefault="00F74A94" w:rsidP="00F74A94">
      <w:pPr>
        <w:pStyle w:val="ListParagraph"/>
        <w:numPr>
          <w:ilvl w:val="0"/>
          <w:numId w:val="40"/>
        </w:numPr>
        <w:rPr>
          <w:rFonts w:ascii="Arial" w:hAnsi="Arial" w:cs="Arial"/>
          <w:b/>
          <w:bCs/>
          <w:sz w:val="20"/>
          <w:szCs w:val="22"/>
          <w:lang w:val="en-US"/>
        </w:rPr>
      </w:pPr>
      <w:r w:rsidRPr="00F74A94">
        <w:rPr>
          <w:rFonts w:ascii="Arial" w:hAnsi="Arial" w:cs="Arial"/>
          <w:b/>
          <w:bCs/>
          <w:sz w:val="20"/>
          <w:szCs w:val="22"/>
          <w:lang w:val="en-US"/>
        </w:rPr>
        <w:t xml:space="preserve">Issue </w:t>
      </w:r>
      <w:r w:rsidR="009C21C5">
        <w:rPr>
          <w:rFonts w:ascii="Arial" w:hAnsi="Arial" w:cs="Arial"/>
          <w:b/>
          <w:bCs/>
          <w:sz w:val="20"/>
          <w:szCs w:val="22"/>
          <w:lang w:val="en-US"/>
        </w:rPr>
        <w:t>3</w:t>
      </w:r>
      <w:r w:rsidRPr="00F74A94">
        <w:rPr>
          <w:rFonts w:ascii="Arial" w:hAnsi="Arial" w:cs="Arial"/>
          <w:b/>
          <w:bCs/>
          <w:sz w:val="20"/>
          <w:szCs w:val="22"/>
          <w:lang w:val="en-US"/>
        </w:rPr>
        <w:t xml:space="preserve">: </w:t>
      </w:r>
      <w:r w:rsidR="006926A9" w:rsidRPr="006926A9">
        <w:rPr>
          <w:rFonts w:ascii="Arial" w:hAnsi="Arial" w:cs="Arial"/>
          <w:b/>
          <w:bCs/>
          <w:sz w:val="20"/>
          <w:szCs w:val="22"/>
          <w:lang w:val="en-US"/>
        </w:rPr>
        <w:t>SDT operation and HD-FDD collision handling</w:t>
      </w:r>
    </w:p>
    <w:p w14:paraId="524160EF" w14:textId="6207FF9C" w:rsidR="001C0F69" w:rsidRDefault="001D252F" w:rsidP="001C0F69">
      <w:pPr>
        <w:rPr>
          <w:rFonts w:ascii="Arial" w:hAnsi="Arial" w:cs="Arial"/>
          <w:lang w:val="en-US"/>
        </w:rPr>
      </w:pPr>
      <w:r>
        <w:rPr>
          <w:rFonts w:ascii="Arial" w:hAnsi="Arial" w:cs="Arial"/>
          <w:lang w:val="en-US"/>
        </w:rPr>
        <w:t>Proposa</w:t>
      </w:r>
      <w:r w:rsidR="00512DBC">
        <w:rPr>
          <w:rFonts w:ascii="Arial" w:hAnsi="Arial" w:cs="Arial"/>
          <w:lang w:val="en-US"/>
        </w:rPr>
        <w:t>ls are provided</w:t>
      </w:r>
      <w:r w:rsidR="005A1D88">
        <w:rPr>
          <w:rFonts w:ascii="Arial" w:hAnsi="Arial" w:cs="Arial"/>
          <w:lang w:val="en-US"/>
        </w:rPr>
        <w:t xml:space="preserve"> below</w:t>
      </w:r>
      <w:r w:rsidR="00512DBC">
        <w:rPr>
          <w:rFonts w:ascii="Arial" w:hAnsi="Arial" w:cs="Arial"/>
          <w:lang w:val="en-US"/>
        </w:rPr>
        <w:t xml:space="preserve"> for each one of these issues.</w:t>
      </w:r>
    </w:p>
    <w:p w14:paraId="7C6C2E59" w14:textId="1C13316C" w:rsidR="00DA1382" w:rsidRDefault="00DA1382" w:rsidP="00DA1382">
      <w:pPr>
        <w:pStyle w:val="Heading1"/>
        <w:numPr>
          <w:ilvl w:val="0"/>
          <w:numId w:val="0"/>
        </w:numPr>
        <w:ind w:left="1134" w:hanging="1134"/>
        <w:rPr>
          <w:lang w:val="en-US"/>
        </w:rPr>
      </w:pPr>
      <w:r w:rsidRPr="0005364D">
        <w:rPr>
          <w:lang w:val="en-US"/>
        </w:rPr>
        <w:t xml:space="preserve">Issue </w:t>
      </w:r>
      <w:r>
        <w:rPr>
          <w:lang w:val="en-US"/>
        </w:rPr>
        <w:t xml:space="preserve">1: TDD UL </w:t>
      </w:r>
      <w:r w:rsidR="0028039D">
        <w:rPr>
          <w:lang w:val="en-US"/>
        </w:rPr>
        <w:t xml:space="preserve">occasion </w:t>
      </w:r>
      <w:r>
        <w:rPr>
          <w:lang w:val="en-US"/>
        </w:rPr>
        <w:t xml:space="preserve">validation </w:t>
      </w:r>
    </w:p>
    <w:p w14:paraId="64569EE5" w14:textId="3DBAE976" w:rsidR="006368A9" w:rsidRPr="00645A9E" w:rsidRDefault="00C40E95" w:rsidP="006368A9">
      <w:pPr>
        <w:rPr>
          <w:rFonts w:ascii="Arial" w:hAnsi="Arial" w:cs="Arial"/>
          <w:lang w:val="en-US"/>
        </w:rPr>
      </w:pPr>
      <w:r w:rsidRPr="00C40E95">
        <w:rPr>
          <w:rFonts w:ascii="Arial" w:hAnsi="Arial" w:cs="Arial"/>
          <w:lang w:val="en-US"/>
        </w:rPr>
        <w:t xml:space="preserve">RAN1#112 made the following </w:t>
      </w:r>
      <w:r>
        <w:rPr>
          <w:rFonts w:ascii="Arial" w:hAnsi="Arial" w:cs="Arial"/>
          <w:lang w:val="en-US"/>
        </w:rPr>
        <w:t>agreement</w:t>
      </w:r>
      <w:r w:rsidRPr="00C40E95">
        <w:rPr>
          <w:rFonts w:ascii="Arial" w:hAnsi="Arial" w:cs="Arial"/>
          <w:lang w:val="en-US"/>
        </w:rPr>
        <w:t xml:space="preserve"> regarding TDD UL occasion validation</w:t>
      </w:r>
      <w:r>
        <w:rPr>
          <w:rFonts w:ascii="Arial" w:hAnsi="Arial" w:cs="Arial"/>
          <w:lang w:val="en-US"/>
        </w:rPr>
        <w:t xml:space="preserve"> for RedCap UEs</w:t>
      </w:r>
      <w:r w:rsidRPr="00C40E95">
        <w:rPr>
          <w:rFonts w:ascii="Arial" w:hAnsi="Arial" w:cs="Arial"/>
          <w:lang w:val="en-US"/>
        </w:rPr>
        <w:t xml:space="preserve"> </w:t>
      </w:r>
      <w:r w:rsidR="00B0578E">
        <w:rPr>
          <w:rFonts w:ascii="Arial" w:hAnsi="Arial" w:cs="Arial"/>
          <w:lang w:val="en-US"/>
        </w:rPr>
        <w:fldChar w:fldCharType="begin"/>
      </w:r>
      <w:r w:rsidR="00B0578E">
        <w:rPr>
          <w:rFonts w:ascii="Arial" w:hAnsi="Arial" w:cs="Arial"/>
          <w:lang w:val="en-US"/>
        </w:rPr>
        <w:instrText xml:space="preserve"> REF _Ref127548228 \r \h </w:instrText>
      </w:r>
      <w:r w:rsidR="00B0578E">
        <w:rPr>
          <w:rFonts w:ascii="Arial" w:hAnsi="Arial" w:cs="Arial"/>
          <w:lang w:val="en-US"/>
        </w:rPr>
      </w:r>
      <w:r w:rsidR="00B0578E">
        <w:rPr>
          <w:rFonts w:ascii="Arial" w:hAnsi="Arial" w:cs="Arial"/>
          <w:lang w:val="en-US"/>
        </w:rPr>
        <w:fldChar w:fldCharType="separate"/>
      </w:r>
      <w:r w:rsidR="00B0578E">
        <w:rPr>
          <w:rFonts w:ascii="Arial" w:hAnsi="Arial" w:cs="Arial"/>
          <w:lang w:val="en-US"/>
        </w:rPr>
        <w:t>[1]</w:t>
      </w:r>
      <w:r w:rsidR="00B0578E">
        <w:rPr>
          <w:rFonts w:ascii="Arial" w:hAnsi="Arial" w:cs="Arial"/>
          <w:lang w:val="en-US"/>
        </w:rPr>
        <w:fldChar w:fldCharType="end"/>
      </w:r>
      <w:r w:rsidR="006368A9" w:rsidRPr="00645A9E">
        <w:rPr>
          <w:rFonts w:ascii="Arial" w:hAnsi="Arial" w:cs="Arial"/>
          <w:lang w:val="en-US"/>
        </w:rPr>
        <w:t>:</w:t>
      </w:r>
    </w:p>
    <w:tbl>
      <w:tblPr>
        <w:tblStyle w:val="TableGrid"/>
        <w:tblW w:w="0" w:type="auto"/>
        <w:tblLook w:val="04A0" w:firstRow="1" w:lastRow="0" w:firstColumn="1" w:lastColumn="0" w:noHBand="0" w:noVBand="1"/>
      </w:tblPr>
      <w:tblGrid>
        <w:gridCol w:w="9630"/>
      </w:tblGrid>
      <w:tr w:rsidR="006368A9" w14:paraId="548EFE39" w14:textId="77777777" w:rsidTr="002D72C3">
        <w:tc>
          <w:tcPr>
            <w:tcW w:w="9630" w:type="dxa"/>
          </w:tcPr>
          <w:p w14:paraId="6A1AB61E" w14:textId="77777777" w:rsidR="006368A9" w:rsidRDefault="006368A9" w:rsidP="002D72C3">
            <w:pPr>
              <w:spacing w:after="0" w:line="240" w:lineRule="auto"/>
              <w:jc w:val="left"/>
              <w:rPr>
                <w:bCs/>
                <w:highlight w:val="green"/>
                <w:lang w:val="en-US"/>
              </w:rPr>
            </w:pPr>
            <w:r>
              <w:rPr>
                <w:bCs/>
                <w:highlight w:val="green"/>
                <w:lang w:val="en-US"/>
              </w:rPr>
              <w:t>Agreement:</w:t>
            </w:r>
          </w:p>
          <w:p w14:paraId="1DC99190" w14:textId="77777777" w:rsidR="006368A9" w:rsidRDefault="006368A9" w:rsidP="002D72C3">
            <w:pPr>
              <w:spacing w:after="0" w:line="240" w:lineRule="auto"/>
              <w:jc w:val="left"/>
              <w:rPr>
                <w:rFonts w:eastAsia="DengXian"/>
                <w:bCs/>
                <w:lang w:val="en-US" w:eastAsia="zh-CN"/>
              </w:rPr>
            </w:pPr>
            <w:r>
              <w:rPr>
                <w:bCs/>
                <w:lang w:val="en-US"/>
              </w:rPr>
              <w:t>Discuss the need to clarify PRACH/PUSCH/PUCCH occasion validation for the following cases:</w:t>
            </w:r>
          </w:p>
          <w:p w14:paraId="58E21408" w14:textId="77777777" w:rsidR="006368A9" w:rsidRPr="00FE7180" w:rsidRDefault="006368A9" w:rsidP="006368A9">
            <w:pPr>
              <w:numPr>
                <w:ilvl w:val="0"/>
                <w:numId w:val="42"/>
              </w:numPr>
              <w:spacing w:after="0" w:line="240" w:lineRule="auto"/>
              <w:contextualSpacing/>
              <w:jc w:val="left"/>
              <w:rPr>
                <w:rFonts w:eastAsia="DengXian"/>
                <w:bCs/>
                <w:lang w:val="en-US" w:eastAsia="zh-CN"/>
              </w:rPr>
            </w:pPr>
            <w:r w:rsidRPr="00F13AF0">
              <w:rPr>
                <w:rFonts w:eastAsia="DengXian"/>
                <w:bCs/>
                <w:lang w:val="en-US" w:eastAsia="zh-CN"/>
              </w:rPr>
              <w:t xml:space="preserve">Issue 5.1: A RedCap UE performing random access in idle/inactive state in RedCap-specific initial DL </w:t>
            </w:r>
            <w:r w:rsidRPr="00FE7180">
              <w:rPr>
                <w:rFonts w:eastAsia="DengXian"/>
                <w:bCs/>
                <w:lang w:val="en-US" w:eastAsia="zh-CN"/>
              </w:rPr>
              <w:t>BWP without CD-SSB or NCD-SSB</w:t>
            </w:r>
          </w:p>
          <w:p w14:paraId="7427651F" w14:textId="77777777" w:rsidR="006368A9" w:rsidRPr="00FE7180" w:rsidRDefault="006368A9" w:rsidP="006368A9">
            <w:pPr>
              <w:numPr>
                <w:ilvl w:val="0"/>
                <w:numId w:val="42"/>
              </w:numPr>
              <w:spacing w:after="0" w:line="240" w:lineRule="auto"/>
              <w:contextualSpacing/>
              <w:jc w:val="left"/>
              <w:rPr>
                <w:rFonts w:eastAsia="DengXian"/>
                <w:bCs/>
                <w:lang w:val="en-US" w:eastAsia="zh-CN"/>
              </w:rPr>
            </w:pPr>
            <w:r w:rsidRPr="00FE7180">
              <w:rPr>
                <w:rFonts w:eastAsia="DengXian"/>
                <w:bCs/>
                <w:lang w:val="en-US" w:eastAsia="zh-CN"/>
              </w:rPr>
              <w:t>Issue 5.2: A RedCap UE in connected state operating in a DL BWP without CD-SSB but with NCD-SSB.</w:t>
            </w:r>
          </w:p>
          <w:p w14:paraId="265F5DE2" w14:textId="77777777" w:rsidR="006368A9" w:rsidRPr="00F13AF0" w:rsidRDefault="006368A9" w:rsidP="006368A9">
            <w:pPr>
              <w:numPr>
                <w:ilvl w:val="0"/>
                <w:numId w:val="42"/>
              </w:numPr>
              <w:spacing w:after="0" w:line="240" w:lineRule="auto"/>
              <w:contextualSpacing/>
              <w:jc w:val="left"/>
              <w:rPr>
                <w:rFonts w:eastAsia="DengXian"/>
                <w:bCs/>
                <w:lang w:val="en-US" w:eastAsia="zh-CN"/>
              </w:rPr>
            </w:pPr>
            <w:r w:rsidRPr="00F13AF0">
              <w:rPr>
                <w:rFonts w:eastAsia="DengXian"/>
                <w:bCs/>
                <w:lang w:val="en-US" w:eastAsia="zh-CN"/>
              </w:rPr>
              <w:t>Issue 5.3: A RedCap UE in connected state operating in a DL BWP without CD-SSB or NCD-SSB.</w:t>
            </w:r>
          </w:p>
          <w:p w14:paraId="33A17840" w14:textId="77777777" w:rsidR="006368A9" w:rsidRDefault="006368A9" w:rsidP="002D72C3">
            <w:pPr>
              <w:spacing w:after="0" w:line="240" w:lineRule="auto"/>
              <w:contextualSpacing/>
              <w:jc w:val="left"/>
              <w:rPr>
                <w:rFonts w:eastAsia="DengXian"/>
                <w:bCs/>
                <w:lang w:val="en-US" w:eastAsia="zh-CN"/>
              </w:rPr>
            </w:pPr>
          </w:p>
        </w:tc>
      </w:tr>
    </w:tbl>
    <w:p w14:paraId="4731C787" w14:textId="77777777" w:rsidR="0088562F" w:rsidRDefault="0088562F" w:rsidP="00690BF1">
      <w:pPr>
        <w:rPr>
          <w:rFonts w:ascii="Arial" w:hAnsi="Arial" w:cs="Arial"/>
          <w:lang w:val="en-US"/>
        </w:rPr>
      </w:pPr>
    </w:p>
    <w:p w14:paraId="46263DED" w14:textId="65A68FFA" w:rsidR="00C71EB5" w:rsidRPr="00C020D1" w:rsidRDefault="00710054" w:rsidP="00C05E40">
      <w:pPr>
        <w:pStyle w:val="Heading2"/>
        <w:rPr>
          <w:rFonts w:ascii="Arial" w:hAnsi="Arial" w:cs="Arial"/>
          <w:sz w:val="32"/>
          <w:szCs w:val="32"/>
        </w:rPr>
      </w:pPr>
      <w:r w:rsidRPr="00C020D1">
        <w:rPr>
          <w:rFonts w:ascii="Arial" w:hAnsi="Arial" w:cs="Arial"/>
          <w:sz w:val="32"/>
          <w:szCs w:val="32"/>
        </w:rPr>
        <w:t>Issue 1.1</w:t>
      </w:r>
      <w:r w:rsidR="00D8523B" w:rsidRPr="00C020D1">
        <w:rPr>
          <w:rFonts w:ascii="Arial" w:hAnsi="Arial" w:cs="Arial"/>
          <w:sz w:val="32"/>
          <w:szCs w:val="32"/>
        </w:rPr>
        <w:t>:</w:t>
      </w:r>
      <w:r w:rsidRPr="00C020D1">
        <w:rPr>
          <w:rFonts w:ascii="Arial" w:hAnsi="Arial" w:cs="Arial"/>
          <w:sz w:val="32"/>
          <w:szCs w:val="32"/>
        </w:rPr>
        <w:t xml:space="preserve"> </w:t>
      </w:r>
      <w:r w:rsidR="00943D12">
        <w:rPr>
          <w:rFonts w:ascii="Arial" w:hAnsi="Arial" w:cs="Arial"/>
          <w:sz w:val="32"/>
          <w:szCs w:val="32"/>
        </w:rPr>
        <w:t>TDD UL v</w:t>
      </w:r>
      <w:r w:rsidR="001A114F" w:rsidRPr="00C020D1">
        <w:rPr>
          <w:rFonts w:ascii="Arial" w:hAnsi="Arial" w:cs="Arial"/>
          <w:sz w:val="32"/>
          <w:szCs w:val="32"/>
        </w:rPr>
        <w:t xml:space="preserve">alidation in </w:t>
      </w:r>
      <w:r w:rsidR="00C71EB5" w:rsidRPr="00C020D1">
        <w:rPr>
          <w:rFonts w:ascii="Arial" w:hAnsi="Arial" w:cs="Arial"/>
          <w:sz w:val="32"/>
          <w:szCs w:val="32"/>
        </w:rPr>
        <w:t>BWP with</w:t>
      </w:r>
      <w:r w:rsidR="00D56FB2" w:rsidRPr="00C020D1">
        <w:rPr>
          <w:rFonts w:ascii="Arial" w:hAnsi="Arial" w:cs="Arial"/>
          <w:sz w:val="32"/>
          <w:szCs w:val="32"/>
        </w:rPr>
        <w:t>out any</w:t>
      </w:r>
      <w:r w:rsidR="00C71EB5" w:rsidRPr="00C020D1">
        <w:rPr>
          <w:rFonts w:ascii="Arial" w:hAnsi="Arial" w:cs="Arial"/>
          <w:sz w:val="32"/>
          <w:szCs w:val="32"/>
        </w:rPr>
        <w:t xml:space="preserve"> SSB</w:t>
      </w:r>
    </w:p>
    <w:p w14:paraId="21A9DF1E" w14:textId="204E4A36" w:rsidR="008834AF" w:rsidRDefault="00B46618" w:rsidP="008834AF">
      <w:pPr>
        <w:rPr>
          <w:rFonts w:ascii="Arial" w:hAnsi="Arial" w:cs="Arial"/>
          <w:lang w:val="en-US"/>
        </w:rPr>
      </w:pPr>
      <w:r>
        <w:rPr>
          <w:rFonts w:ascii="Arial" w:hAnsi="Arial" w:cs="Arial"/>
          <w:lang w:val="en-US"/>
        </w:rPr>
        <w:t xml:space="preserve">Based on the above agreement, </w:t>
      </w:r>
      <w:r w:rsidR="008834AF">
        <w:rPr>
          <w:rFonts w:ascii="Arial" w:hAnsi="Arial" w:cs="Arial"/>
          <w:lang w:val="en-US"/>
        </w:rPr>
        <w:t>RAN1#112 and RAN1</w:t>
      </w:r>
      <w:r w:rsidR="00B0578E">
        <w:rPr>
          <w:rFonts w:ascii="Arial" w:hAnsi="Arial" w:cs="Arial"/>
          <w:lang w:val="en-US"/>
        </w:rPr>
        <w:t>#112</w:t>
      </w:r>
      <w:r w:rsidR="008834AF">
        <w:rPr>
          <w:rFonts w:ascii="Arial" w:hAnsi="Arial" w:cs="Arial"/>
          <w:lang w:val="en-US"/>
        </w:rPr>
        <w:t xml:space="preserve">bis-e made </w:t>
      </w:r>
      <w:r w:rsidR="00396672">
        <w:rPr>
          <w:rFonts w:ascii="Arial" w:hAnsi="Arial" w:cs="Arial"/>
          <w:lang w:val="en-US"/>
        </w:rPr>
        <w:t xml:space="preserve">further </w:t>
      </w:r>
      <w:r w:rsidR="008834AF">
        <w:rPr>
          <w:rFonts w:ascii="Arial" w:hAnsi="Arial" w:cs="Arial"/>
          <w:lang w:val="en-US"/>
        </w:rPr>
        <w:t>conclusion and agreement</w:t>
      </w:r>
      <w:r w:rsidR="00976E38">
        <w:rPr>
          <w:rFonts w:ascii="Arial" w:hAnsi="Arial" w:cs="Arial"/>
          <w:lang w:val="en-US"/>
        </w:rPr>
        <w:t xml:space="preserve"> as follows</w:t>
      </w:r>
      <w:r w:rsidR="008834AF">
        <w:rPr>
          <w:rFonts w:ascii="Arial" w:hAnsi="Arial" w:cs="Arial"/>
          <w:lang w:val="en-US"/>
        </w:rPr>
        <w:t xml:space="preserve"> for TDD UL </w:t>
      </w:r>
      <w:r w:rsidR="000E3769">
        <w:rPr>
          <w:rFonts w:ascii="Arial" w:hAnsi="Arial" w:cs="Arial"/>
          <w:lang w:val="en-US"/>
        </w:rPr>
        <w:t xml:space="preserve">occasion </w:t>
      </w:r>
      <w:r w:rsidR="008834AF">
        <w:rPr>
          <w:rFonts w:ascii="Arial" w:hAnsi="Arial" w:cs="Arial"/>
          <w:lang w:val="en-US"/>
        </w:rPr>
        <w:t xml:space="preserve">validation in </w:t>
      </w:r>
      <w:r w:rsidR="008834AF" w:rsidRPr="00BE3528">
        <w:rPr>
          <w:rFonts w:ascii="Arial" w:hAnsi="Arial" w:cs="Arial"/>
          <w:u w:val="single"/>
          <w:lang w:val="en-US"/>
        </w:rPr>
        <w:t>BWP without any SSB</w:t>
      </w:r>
      <w:r w:rsidR="008834AF">
        <w:rPr>
          <w:rFonts w:ascii="Arial" w:hAnsi="Arial" w:cs="Arial"/>
          <w:lang w:val="en-US"/>
        </w:rPr>
        <w:t xml:space="preserve"> </w:t>
      </w:r>
      <w:r w:rsidR="007A7D1D">
        <w:rPr>
          <w:rFonts w:ascii="Arial" w:hAnsi="Arial" w:cs="Arial"/>
          <w:lang w:val="en-US"/>
        </w:rPr>
        <w:fldChar w:fldCharType="begin"/>
      </w:r>
      <w:r w:rsidR="007A7D1D">
        <w:rPr>
          <w:rFonts w:ascii="Arial" w:hAnsi="Arial" w:cs="Arial"/>
          <w:lang w:val="en-US"/>
        </w:rPr>
        <w:instrText xml:space="preserve"> REF _Ref127548228 \r \h </w:instrText>
      </w:r>
      <w:r w:rsidR="007A7D1D">
        <w:rPr>
          <w:rFonts w:ascii="Arial" w:hAnsi="Arial" w:cs="Arial"/>
          <w:lang w:val="en-US"/>
        </w:rPr>
      </w:r>
      <w:r w:rsidR="007A7D1D">
        <w:rPr>
          <w:rFonts w:ascii="Arial" w:hAnsi="Arial" w:cs="Arial"/>
          <w:lang w:val="en-US"/>
        </w:rPr>
        <w:fldChar w:fldCharType="separate"/>
      </w:r>
      <w:r w:rsidR="007A7D1D">
        <w:rPr>
          <w:rFonts w:ascii="Arial" w:hAnsi="Arial" w:cs="Arial"/>
          <w:lang w:val="en-US"/>
        </w:rPr>
        <w:t>[1]</w:t>
      </w:r>
      <w:r w:rsidR="007A7D1D">
        <w:rPr>
          <w:rFonts w:ascii="Arial" w:hAnsi="Arial" w:cs="Arial"/>
          <w:lang w:val="en-US"/>
        </w:rPr>
        <w:fldChar w:fldCharType="end"/>
      </w:r>
      <w:r w:rsidR="008834AF">
        <w:rPr>
          <w:rFonts w:ascii="Arial" w:hAnsi="Arial" w:cs="Arial"/>
          <w:lang w:val="en-US"/>
        </w:rPr>
        <w:t>:</w:t>
      </w:r>
    </w:p>
    <w:tbl>
      <w:tblPr>
        <w:tblStyle w:val="TableGrid"/>
        <w:tblW w:w="0" w:type="auto"/>
        <w:tblLook w:val="04A0" w:firstRow="1" w:lastRow="0" w:firstColumn="1" w:lastColumn="0" w:noHBand="0" w:noVBand="1"/>
      </w:tblPr>
      <w:tblGrid>
        <w:gridCol w:w="9630"/>
      </w:tblGrid>
      <w:tr w:rsidR="008834AF" w14:paraId="2015A59F" w14:textId="77777777" w:rsidTr="002D72C3">
        <w:tc>
          <w:tcPr>
            <w:tcW w:w="9630" w:type="dxa"/>
          </w:tcPr>
          <w:p w14:paraId="0CE14EB4" w14:textId="77777777" w:rsidR="008834AF" w:rsidRPr="00C042CF" w:rsidRDefault="008834AF" w:rsidP="002D72C3">
            <w:pPr>
              <w:spacing w:after="0" w:line="240" w:lineRule="auto"/>
              <w:contextualSpacing/>
              <w:jc w:val="left"/>
              <w:rPr>
                <w:rFonts w:ascii="Times" w:eastAsia="DengXian" w:hAnsi="Times"/>
                <w:bCs/>
                <w:szCs w:val="22"/>
                <w:lang w:val="en-US" w:eastAsia="zh-CN"/>
              </w:rPr>
            </w:pPr>
            <w:r w:rsidRPr="00C042CF">
              <w:rPr>
                <w:rFonts w:ascii="Times" w:eastAsia="DengXian" w:hAnsi="Times"/>
                <w:bCs/>
                <w:szCs w:val="22"/>
                <w:lang w:val="en-US" w:eastAsia="zh-CN"/>
              </w:rPr>
              <w:t>Conclusion:</w:t>
            </w:r>
            <w:r w:rsidRPr="00C042CF">
              <w:rPr>
                <w:rFonts w:ascii="Times" w:hAnsi="Times"/>
                <w:color w:val="FF0000"/>
                <w:szCs w:val="24"/>
              </w:rPr>
              <w:t xml:space="preserve"> </w:t>
            </w:r>
          </w:p>
          <w:p w14:paraId="3A9509D6" w14:textId="77777777" w:rsidR="008834AF" w:rsidRPr="00C042CF" w:rsidRDefault="008834AF" w:rsidP="002D72C3">
            <w:pPr>
              <w:spacing w:after="0" w:line="240" w:lineRule="auto"/>
              <w:contextualSpacing/>
              <w:jc w:val="left"/>
              <w:rPr>
                <w:rFonts w:ascii="Times" w:eastAsia="DengXian" w:hAnsi="Times"/>
                <w:bCs/>
                <w:szCs w:val="22"/>
                <w:lang w:val="en-US" w:eastAsia="zh-CN"/>
              </w:rPr>
            </w:pPr>
            <w:r w:rsidRPr="00C042CF">
              <w:rPr>
                <w:rFonts w:ascii="Times" w:eastAsia="DengXian" w:hAnsi="Times"/>
                <w:bCs/>
                <w:szCs w:val="22"/>
                <w:lang w:val="en-US" w:eastAsia="zh-CN"/>
              </w:rPr>
              <w:t>For TDD, RedCap UE in a BWP without any SSB should apply CD-SSB for determining the following in all RRC states:</w:t>
            </w:r>
          </w:p>
          <w:p w14:paraId="02A7244C" w14:textId="77777777" w:rsidR="008834AF" w:rsidRPr="00C042CF" w:rsidRDefault="008834AF" w:rsidP="002D72C3">
            <w:pPr>
              <w:numPr>
                <w:ilvl w:val="0"/>
                <w:numId w:val="42"/>
              </w:numPr>
              <w:spacing w:after="0" w:line="240" w:lineRule="auto"/>
              <w:contextualSpacing/>
              <w:jc w:val="left"/>
              <w:rPr>
                <w:rFonts w:ascii="Times" w:eastAsia="DengXian" w:hAnsi="Times"/>
                <w:bCs/>
                <w:szCs w:val="22"/>
                <w:lang w:val="en-US" w:eastAsia="zh-CN"/>
              </w:rPr>
            </w:pPr>
            <w:r w:rsidRPr="00C042CF">
              <w:rPr>
                <w:rFonts w:ascii="Times" w:eastAsia="DengXian" w:hAnsi="Times"/>
                <w:bCs/>
                <w:szCs w:val="22"/>
                <w:lang w:val="en-US" w:eastAsia="zh-CN"/>
              </w:rPr>
              <w:t xml:space="preserve">PRACH occasion validation (in Clause 8.1, TS38.213), </w:t>
            </w:r>
          </w:p>
          <w:p w14:paraId="61282B02" w14:textId="77777777" w:rsidR="008834AF" w:rsidRPr="00C042CF" w:rsidRDefault="008834AF" w:rsidP="002D72C3">
            <w:pPr>
              <w:numPr>
                <w:ilvl w:val="0"/>
                <w:numId w:val="42"/>
              </w:numPr>
              <w:spacing w:after="0" w:line="240" w:lineRule="auto"/>
              <w:contextualSpacing/>
              <w:jc w:val="left"/>
              <w:rPr>
                <w:rFonts w:ascii="Times" w:eastAsia="DengXian" w:hAnsi="Times"/>
                <w:bCs/>
                <w:szCs w:val="22"/>
                <w:lang w:val="en-US" w:eastAsia="zh-CN"/>
              </w:rPr>
            </w:pPr>
            <w:r w:rsidRPr="00C042CF">
              <w:rPr>
                <w:rFonts w:ascii="Times" w:eastAsia="DengXian" w:hAnsi="Times"/>
                <w:bCs/>
                <w:szCs w:val="22"/>
                <w:lang w:val="en-US" w:eastAsia="zh-CN"/>
              </w:rPr>
              <w:t>MsgA PUSCH occasion validation (in Clause 8.1A, TS38.213)</w:t>
            </w:r>
          </w:p>
          <w:p w14:paraId="5D06DCCB" w14:textId="77777777" w:rsidR="008834AF" w:rsidRPr="00C042CF" w:rsidRDefault="008834AF" w:rsidP="002D72C3">
            <w:pPr>
              <w:spacing w:after="0" w:line="240" w:lineRule="auto"/>
              <w:contextualSpacing/>
              <w:jc w:val="left"/>
              <w:rPr>
                <w:rFonts w:ascii="Times" w:eastAsia="DengXian" w:hAnsi="Times"/>
                <w:bCs/>
                <w:szCs w:val="22"/>
                <w:lang w:val="en-US" w:eastAsia="zh-CN"/>
              </w:rPr>
            </w:pPr>
            <w:r w:rsidRPr="00C042CF">
              <w:rPr>
                <w:rFonts w:ascii="Times" w:eastAsia="DengXian" w:hAnsi="Times"/>
                <w:bCs/>
                <w:szCs w:val="22"/>
                <w:lang w:val="en-US" w:eastAsia="zh-CN"/>
              </w:rPr>
              <w:t xml:space="preserve">Note: No specification impact is expected </w:t>
            </w:r>
          </w:p>
          <w:p w14:paraId="6B514C42" w14:textId="77777777" w:rsidR="008834AF" w:rsidRDefault="008834AF" w:rsidP="002D72C3">
            <w:pPr>
              <w:rPr>
                <w:rFonts w:ascii="Arial" w:hAnsi="Arial" w:cs="Arial"/>
                <w:lang w:val="en-US"/>
              </w:rPr>
            </w:pPr>
          </w:p>
          <w:p w14:paraId="28E76B20" w14:textId="77777777" w:rsidR="008834AF" w:rsidRPr="00D261AA" w:rsidRDefault="008834AF" w:rsidP="002D72C3">
            <w:pPr>
              <w:spacing w:after="0" w:line="240" w:lineRule="auto"/>
              <w:jc w:val="left"/>
              <w:rPr>
                <w:rFonts w:ascii="Calibri" w:eastAsia="Microsoft YaHei UI" w:hAnsi="Calibri" w:cs="Calibri"/>
                <w:color w:val="000000"/>
                <w:sz w:val="22"/>
                <w:szCs w:val="22"/>
                <w:highlight w:val="green"/>
                <w:lang w:val="en-US" w:eastAsia="zh-CN"/>
              </w:rPr>
            </w:pPr>
            <w:r w:rsidRPr="00D261AA">
              <w:rPr>
                <w:rFonts w:eastAsia="Microsoft YaHei UI" w:hint="eastAsia"/>
                <w:color w:val="000000"/>
                <w:highlight w:val="green"/>
                <w:shd w:val="clear" w:color="auto" w:fill="FFFF00"/>
                <w:lang w:val="en-US" w:eastAsia="zh-CN"/>
              </w:rPr>
              <w:t>Agreement</w:t>
            </w:r>
            <w:r w:rsidRPr="00D261AA">
              <w:rPr>
                <w:rFonts w:eastAsia="Microsoft YaHei UI"/>
                <w:color w:val="000000"/>
                <w:highlight w:val="green"/>
                <w:shd w:val="clear" w:color="auto" w:fill="FFFF00"/>
                <w:lang w:val="en-US" w:eastAsia="zh-CN"/>
              </w:rPr>
              <w:t>:</w:t>
            </w:r>
          </w:p>
          <w:p w14:paraId="51057ADF" w14:textId="77777777" w:rsidR="008834AF" w:rsidRPr="00D261AA" w:rsidRDefault="008834AF" w:rsidP="002D72C3">
            <w:pPr>
              <w:numPr>
                <w:ilvl w:val="0"/>
                <w:numId w:val="47"/>
              </w:numPr>
              <w:spacing w:after="0" w:line="231" w:lineRule="atLeast"/>
              <w:jc w:val="left"/>
              <w:rPr>
                <w:rFonts w:ascii="Calibri" w:eastAsia="Microsoft YaHei UI" w:hAnsi="Calibri" w:cs="Calibri"/>
                <w:color w:val="000000"/>
                <w:sz w:val="22"/>
                <w:szCs w:val="22"/>
                <w:lang w:val="en-US" w:eastAsia="zh-CN"/>
              </w:rPr>
            </w:pPr>
            <w:r w:rsidRPr="00D261AA">
              <w:rPr>
                <w:rFonts w:ascii="Times" w:eastAsia="Microsoft YaHei UI" w:hAnsi="Times" w:cs="Times"/>
                <w:color w:val="000000"/>
                <w:lang w:val="en-US" w:eastAsia="zh-CN"/>
              </w:rPr>
              <w:t>For TDD, RedCap UE in a BWP without any SSB should apply CD-SSB for determining the following in RRC_CONNECTED state:</w:t>
            </w:r>
          </w:p>
          <w:p w14:paraId="5A47AB74" w14:textId="77777777" w:rsidR="008834AF" w:rsidRPr="00D261AA" w:rsidRDefault="008834AF" w:rsidP="002D72C3">
            <w:pPr>
              <w:numPr>
                <w:ilvl w:val="1"/>
                <w:numId w:val="47"/>
              </w:numPr>
              <w:spacing w:after="0" w:line="231" w:lineRule="atLeast"/>
              <w:jc w:val="left"/>
              <w:rPr>
                <w:rFonts w:ascii="Calibri" w:eastAsia="Microsoft YaHei UI" w:hAnsi="Calibri" w:cs="Calibri"/>
                <w:color w:val="000000"/>
                <w:sz w:val="22"/>
                <w:szCs w:val="22"/>
                <w:lang w:val="en-US" w:eastAsia="zh-CN"/>
              </w:rPr>
            </w:pPr>
            <w:r w:rsidRPr="00D261AA">
              <w:rPr>
                <w:rFonts w:ascii="Times" w:eastAsia="Microsoft YaHei UI" w:hAnsi="Times" w:cs="Times"/>
                <w:color w:val="000000"/>
                <w:lang w:val="en-US" w:eastAsia="zh-CN"/>
              </w:rPr>
              <w:lastRenderedPageBreak/>
              <w:t>the </w:t>
            </w:r>
            <w:proofErr w:type="spellStart"/>
            <w:r w:rsidRPr="00D261AA">
              <w:rPr>
                <w:rFonts w:ascii="Times" w:eastAsia="Microsoft YaHei UI" w:hAnsi="Times" w:cs="Times"/>
                <w:i/>
                <w:iCs/>
                <w:color w:val="000000"/>
                <w:lang w:val="en-US" w:eastAsia="zh-CN"/>
              </w:rPr>
              <w:t>N_PUCCH^repeat</w:t>
            </w:r>
            <w:proofErr w:type="spellEnd"/>
            <w:r w:rsidRPr="00D261AA">
              <w:rPr>
                <w:rFonts w:ascii="Times" w:eastAsia="Microsoft YaHei UI" w:hAnsi="Times" w:cs="Times"/>
                <w:color w:val="000000"/>
                <w:lang w:val="en-US" w:eastAsia="zh-CN"/>
              </w:rPr>
              <w:t> slots for a PUCCH transmission (in Clause 9.2.6, TS</w:t>
            </w:r>
            <w:r w:rsidRPr="00D261AA">
              <w:rPr>
                <w:rFonts w:eastAsia="Microsoft YaHei UI"/>
                <w:color w:val="000000"/>
                <w:lang w:val="en-US" w:eastAsia="zh-CN"/>
              </w:rPr>
              <w:t>38.213</w:t>
            </w:r>
            <w:r w:rsidRPr="00D261AA">
              <w:rPr>
                <w:rFonts w:ascii="Times" w:eastAsia="Microsoft YaHei UI" w:hAnsi="Times" w:cs="Times"/>
                <w:color w:val="000000"/>
                <w:lang w:val="en-US" w:eastAsia="zh-CN"/>
              </w:rPr>
              <w:t>)</w:t>
            </w:r>
          </w:p>
          <w:p w14:paraId="0A89774E" w14:textId="77777777" w:rsidR="008834AF" w:rsidRPr="00D261AA" w:rsidRDefault="008834AF" w:rsidP="002D72C3">
            <w:pPr>
              <w:numPr>
                <w:ilvl w:val="0"/>
                <w:numId w:val="47"/>
              </w:numPr>
              <w:spacing w:after="0" w:line="231" w:lineRule="atLeast"/>
              <w:jc w:val="left"/>
              <w:rPr>
                <w:rFonts w:ascii="Calibri" w:eastAsia="Microsoft YaHei UI" w:hAnsi="Calibri" w:cs="Calibri"/>
                <w:color w:val="000000"/>
                <w:sz w:val="22"/>
                <w:szCs w:val="22"/>
                <w:lang w:val="en-US" w:eastAsia="zh-CN"/>
              </w:rPr>
            </w:pPr>
            <w:r w:rsidRPr="00D261AA">
              <w:rPr>
                <w:rFonts w:ascii="Times" w:eastAsia="Microsoft YaHei UI" w:hAnsi="Times" w:cs="Times"/>
                <w:color w:val="000000"/>
                <w:lang w:val="en-US" w:eastAsia="zh-CN"/>
              </w:rPr>
              <w:t>FFS: whether specification impact is needed</w:t>
            </w:r>
          </w:p>
          <w:p w14:paraId="56B2AFF8" w14:textId="77777777" w:rsidR="008834AF" w:rsidRPr="00D261AA" w:rsidRDefault="008834AF" w:rsidP="002D72C3">
            <w:pPr>
              <w:spacing w:after="0" w:line="231" w:lineRule="atLeast"/>
              <w:ind w:left="720"/>
              <w:jc w:val="left"/>
              <w:rPr>
                <w:rFonts w:ascii="Calibri" w:eastAsia="Microsoft YaHei UI" w:hAnsi="Calibri" w:cs="Calibri"/>
                <w:color w:val="000000"/>
                <w:sz w:val="22"/>
                <w:szCs w:val="22"/>
                <w:lang w:val="en-US" w:eastAsia="zh-CN"/>
              </w:rPr>
            </w:pPr>
          </w:p>
        </w:tc>
      </w:tr>
    </w:tbl>
    <w:p w14:paraId="797F8725" w14:textId="77777777" w:rsidR="008834AF" w:rsidRDefault="008834AF" w:rsidP="008834AF">
      <w:pPr>
        <w:rPr>
          <w:rFonts w:ascii="Arial" w:hAnsi="Arial" w:cs="Arial"/>
          <w:lang w:val="en-US"/>
        </w:rPr>
      </w:pPr>
    </w:p>
    <w:p w14:paraId="08D569B6" w14:textId="57A9DB81" w:rsidR="0076534A" w:rsidRDefault="008834AF" w:rsidP="008834AF">
      <w:pPr>
        <w:rPr>
          <w:rFonts w:ascii="Arial" w:hAnsi="Arial" w:cs="Arial"/>
          <w:lang w:val="en-US"/>
        </w:rPr>
      </w:pPr>
      <w:r>
        <w:rPr>
          <w:rFonts w:ascii="Arial" w:hAnsi="Arial" w:cs="Arial"/>
          <w:lang w:val="en-US"/>
        </w:rPr>
        <w:t xml:space="preserve">The conclusion and agreement </w:t>
      </w:r>
      <w:r w:rsidRPr="00361B35">
        <w:rPr>
          <w:rFonts w:ascii="Arial" w:hAnsi="Arial" w:cs="Arial"/>
          <w:lang w:val="en-US"/>
        </w:rPr>
        <w:t>above address</w:t>
      </w:r>
      <w:r w:rsidR="00361B35" w:rsidRPr="00361B35">
        <w:rPr>
          <w:rFonts w:ascii="Arial" w:hAnsi="Arial" w:cs="Arial"/>
          <w:lang w:val="en-US"/>
        </w:rPr>
        <w:t>es</w:t>
      </w:r>
      <w:r w:rsidRPr="00361B35">
        <w:rPr>
          <w:rFonts w:ascii="Arial" w:hAnsi="Arial" w:cs="Arial"/>
          <w:lang w:val="en-US"/>
        </w:rPr>
        <w:t xml:space="preserve"> PRACH</w:t>
      </w:r>
      <w:r>
        <w:rPr>
          <w:rFonts w:ascii="Arial" w:hAnsi="Arial" w:cs="Arial"/>
          <w:lang w:val="en-US"/>
        </w:rPr>
        <w:t>, MsgA PUSCH, and PUCCH repetition cases.</w:t>
      </w:r>
      <w:r w:rsidR="000A7555">
        <w:rPr>
          <w:rFonts w:ascii="Arial" w:hAnsi="Arial" w:cs="Arial"/>
          <w:lang w:val="en-US"/>
        </w:rPr>
        <w:t xml:space="preserve"> </w:t>
      </w:r>
    </w:p>
    <w:p w14:paraId="3F70DF56" w14:textId="3BF0176B" w:rsidR="0076534A" w:rsidRDefault="008217EA" w:rsidP="008834AF">
      <w:pPr>
        <w:rPr>
          <w:rFonts w:ascii="Arial" w:hAnsi="Arial" w:cs="Arial"/>
          <w:lang w:val="en-US"/>
        </w:rPr>
      </w:pPr>
      <w:r>
        <w:rPr>
          <w:rFonts w:ascii="Arial" w:hAnsi="Arial" w:cs="Arial"/>
          <w:lang w:val="en-US"/>
        </w:rPr>
        <w:t>For Msg3 PUSCH repetition, 38.213 clause 8.</w:t>
      </w:r>
      <w:r w:rsidR="00083AE4">
        <w:rPr>
          <w:rFonts w:ascii="Arial" w:hAnsi="Arial" w:cs="Arial"/>
          <w:lang w:val="en-US"/>
        </w:rPr>
        <w:t>3</w:t>
      </w:r>
      <w:r>
        <w:rPr>
          <w:rFonts w:ascii="Arial" w:hAnsi="Arial" w:cs="Arial"/>
          <w:lang w:val="en-US"/>
        </w:rPr>
        <w:t xml:space="preserve"> </w:t>
      </w:r>
      <w:r w:rsidR="00F86B86">
        <w:rPr>
          <w:rFonts w:ascii="Arial" w:hAnsi="Arial" w:cs="Arial"/>
          <w:lang w:val="en-US"/>
        </w:rPr>
        <w:fldChar w:fldCharType="begin"/>
      </w:r>
      <w:r w:rsidR="00F86B86">
        <w:rPr>
          <w:rFonts w:ascii="Arial" w:hAnsi="Arial" w:cs="Arial"/>
          <w:lang w:val="en-US"/>
        </w:rPr>
        <w:instrText xml:space="preserve"> REF _Ref131604680 \r \h </w:instrText>
      </w:r>
      <w:r w:rsidR="00F86B86">
        <w:rPr>
          <w:rFonts w:ascii="Arial" w:hAnsi="Arial" w:cs="Arial"/>
          <w:lang w:val="en-US"/>
        </w:rPr>
      </w:r>
      <w:r w:rsidR="00F86B86">
        <w:rPr>
          <w:rFonts w:ascii="Arial" w:hAnsi="Arial" w:cs="Arial"/>
          <w:lang w:val="en-US"/>
        </w:rPr>
        <w:fldChar w:fldCharType="separate"/>
      </w:r>
      <w:r w:rsidR="00F86B86">
        <w:rPr>
          <w:rFonts w:ascii="Arial" w:hAnsi="Arial" w:cs="Arial"/>
          <w:lang w:val="en-US"/>
        </w:rPr>
        <w:t>[2]</w:t>
      </w:r>
      <w:r w:rsidR="00F86B86">
        <w:rPr>
          <w:rFonts w:ascii="Arial" w:hAnsi="Arial" w:cs="Arial"/>
          <w:lang w:val="en-US"/>
        </w:rPr>
        <w:fldChar w:fldCharType="end"/>
      </w:r>
      <w:r>
        <w:rPr>
          <w:rFonts w:ascii="Arial" w:hAnsi="Arial" w:cs="Arial"/>
          <w:lang w:val="en-US"/>
        </w:rPr>
        <w:t xml:space="preserve"> specifies the following:</w:t>
      </w:r>
    </w:p>
    <w:tbl>
      <w:tblPr>
        <w:tblStyle w:val="TableGrid"/>
        <w:tblW w:w="0" w:type="auto"/>
        <w:tblLook w:val="04A0" w:firstRow="1" w:lastRow="0" w:firstColumn="1" w:lastColumn="0" w:noHBand="0" w:noVBand="1"/>
      </w:tblPr>
      <w:tblGrid>
        <w:gridCol w:w="9630"/>
      </w:tblGrid>
      <w:tr w:rsidR="008217EA" w14:paraId="04C4C629" w14:textId="77777777" w:rsidTr="008217EA">
        <w:tc>
          <w:tcPr>
            <w:tcW w:w="9630" w:type="dxa"/>
          </w:tcPr>
          <w:p w14:paraId="525AE9B6" w14:textId="2F830384" w:rsidR="008217EA" w:rsidRPr="002F3A1D" w:rsidRDefault="002F3A1D" w:rsidP="002F3A1D">
            <w:pPr>
              <w:spacing w:line="240" w:lineRule="auto"/>
              <w:jc w:val="left"/>
              <w:rPr>
                <w:rFonts w:eastAsia="SimSun"/>
              </w:rPr>
            </w:pPr>
            <w:r w:rsidRPr="002F3A1D">
              <w:rPr>
                <w:rFonts w:eastAsia="SimSun"/>
              </w:rPr>
              <w:t xml:space="preserve">A UE can be provided in </w:t>
            </w:r>
            <w:r w:rsidRPr="002F3A1D">
              <w:rPr>
                <w:rFonts w:eastAsia="SimSun"/>
                <w:i/>
              </w:rPr>
              <w:t>BWP-</w:t>
            </w:r>
            <w:proofErr w:type="spellStart"/>
            <w:r w:rsidRPr="002F3A1D">
              <w:rPr>
                <w:rFonts w:eastAsia="SimSun"/>
                <w:i/>
                <w:lang w:eastAsia="zh-CN"/>
              </w:rPr>
              <w:t>U</w:t>
            </w:r>
            <w:r w:rsidRPr="002F3A1D">
              <w:rPr>
                <w:rFonts w:eastAsia="SimSun"/>
                <w:i/>
              </w:rPr>
              <w:t>plinkCommon</w:t>
            </w:r>
            <w:proofErr w:type="spellEnd"/>
            <w:r w:rsidRPr="002F3A1D">
              <w:rPr>
                <w:rFonts w:eastAsia="SimSun"/>
              </w:rPr>
              <w:t xml:space="preserve"> a set of numbers of repetitions for a PUSCH transmission with PUSCH repetition Type A that is scheduled by a RAR UL grant or by a DCI format 0_0 with CRC scrambled by a TC-RNTI. If the UE requests repetitions for the PUSCH transmission [11, TS 38.321], the UE transmits the PUSCH over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rPr>
                    <m:t>PUSCH</m:t>
                  </m:r>
                </m:sub>
                <m:sup>
                  <m:r>
                    <m:rPr>
                      <m:nor/>
                    </m:rPr>
                    <w:rPr>
                      <w:rFonts w:eastAsia="SimSun"/>
                    </w:rPr>
                    <m:t>repeat</m:t>
                  </m:r>
                </m:sup>
              </m:sSubSup>
            </m:oMath>
            <w:r w:rsidRPr="002F3A1D">
              <w:rPr>
                <w:rFonts w:eastAsia="SimSun"/>
              </w:rPr>
              <w:t xml:space="preserve"> slots, where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rPr>
                    <m:t>PUSCH</m:t>
                  </m:r>
                </m:sub>
                <m:sup>
                  <m:r>
                    <m:rPr>
                      <m:nor/>
                    </m:rPr>
                    <w:rPr>
                      <w:rFonts w:eastAsia="SimSun"/>
                    </w:rPr>
                    <m:t>repeat</m:t>
                  </m:r>
                </m:sup>
              </m:sSubSup>
            </m:oMath>
            <w:r w:rsidRPr="002F3A1D">
              <w:rPr>
                <w:rFonts w:eastAsia="SimSun"/>
              </w:rPr>
              <w:t xml:space="preserve"> is indicated by the 2 MSBs of the MCS field in the RAR UL grant or in the DCI format 0_0 from a set of four values provided by </w:t>
            </w:r>
            <w:r w:rsidRPr="002F3A1D">
              <w:rPr>
                <w:rFonts w:eastAsia="SimSun"/>
                <w:i/>
                <w:iCs/>
              </w:rPr>
              <w:t>numberOfMsg3-RepetitionsList</w:t>
            </w:r>
            <w:r w:rsidRPr="002F3A1D">
              <w:rPr>
                <w:rFonts w:eastAsia="SimSun"/>
              </w:rPr>
              <w:t xml:space="preserve"> or from {1, 2, 3, 4} if </w:t>
            </w:r>
            <w:r w:rsidRPr="002F3A1D">
              <w:rPr>
                <w:rFonts w:eastAsia="SimSun"/>
                <w:i/>
                <w:iCs/>
              </w:rPr>
              <w:t>numberOfMsg3-RepetitionsList</w:t>
            </w:r>
            <w:r w:rsidRPr="002F3A1D">
              <w:rPr>
                <w:rFonts w:eastAsia="SimSun"/>
              </w:rPr>
              <w:t xml:space="preserve"> is not provided. The UE determines an MCS for the PUSCH transmission by the 2 LSBs of the MCS field in the RAR UL grant or by the 3 LSBs of the MCS field in the DCI format 0_0, and determines a redundancy version and RBs for each repetition as described in [6, TS 38.214]. </w:t>
            </w:r>
            <w:r w:rsidRPr="002F3A1D">
              <w:rPr>
                <w:rFonts w:eastAsia="SimSun"/>
                <w:lang w:val="en-US"/>
              </w:rPr>
              <w:t xml:space="preserve">For unpaired spectrum operation, the UE determines the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rPr>
                    <m:t>PUSCH</m:t>
                  </m:r>
                </m:sub>
                <m:sup>
                  <m:r>
                    <m:rPr>
                      <m:nor/>
                    </m:rPr>
                    <w:rPr>
                      <w:rFonts w:eastAsia="SimSun"/>
                    </w:rPr>
                    <m:t>repeat</m:t>
                  </m:r>
                </m:sup>
              </m:sSubSup>
            </m:oMath>
            <w:r w:rsidRPr="002F3A1D">
              <w:rPr>
                <w:rFonts w:eastAsia="SimSun"/>
                <w:lang w:val="en-US"/>
              </w:rPr>
              <w:t xml:space="preserve"> slots as the first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rPr>
                    <m:t>PUSCH</m:t>
                  </m:r>
                </m:sub>
                <m:sup>
                  <m:r>
                    <m:rPr>
                      <m:nor/>
                    </m:rPr>
                    <w:rPr>
                      <w:rFonts w:eastAsia="SimSun"/>
                    </w:rPr>
                    <m:t>repeat</m:t>
                  </m:r>
                </m:sup>
              </m:sSubSup>
            </m:oMath>
            <w:r w:rsidRPr="002F3A1D">
              <w:rPr>
                <w:rFonts w:eastAsia="SimSun"/>
              </w:rPr>
              <w:t xml:space="preserve"> slots </w:t>
            </w:r>
            <w:r w:rsidRPr="002F3A1D">
              <w:rPr>
                <w:rFonts w:eastAsia="SimSun"/>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2F3A1D">
              <w:rPr>
                <w:rFonts w:eastAsia="SimSun"/>
              </w:rPr>
              <w:t xml:space="preserve"> where a repetition of the PUSCH transmission does not include a symbol </w:t>
            </w:r>
            <w:r w:rsidRPr="002F3A1D">
              <w:rPr>
                <w:rFonts w:eastAsia="SimSun"/>
                <w:lang w:val="en-US"/>
              </w:rPr>
              <w:t xml:space="preserve">indicated as downlink by </w:t>
            </w:r>
            <w:proofErr w:type="spellStart"/>
            <w:r w:rsidRPr="002F3A1D">
              <w:rPr>
                <w:rFonts w:eastAsia="SimSun"/>
                <w:i/>
                <w:iCs/>
              </w:rPr>
              <w:t>tdd</w:t>
            </w:r>
            <w:proofErr w:type="spellEnd"/>
            <w:r w:rsidRPr="002F3A1D">
              <w:rPr>
                <w:rFonts w:eastAsia="SimSun"/>
                <w:i/>
                <w:iCs/>
              </w:rPr>
              <w:t>-</w:t>
            </w:r>
            <w:r w:rsidRPr="002F3A1D">
              <w:rPr>
                <w:rFonts w:eastAsia="SimSun"/>
                <w:i/>
                <w:iCs/>
                <w:lang w:val="x-none"/>
              </w:rPr>
              <w:t>UL-DL-</w:t>
            </w:r>
            <w:r w:rsidRPr="002F3A1D">
              <w:rPr>
                <w:rFonts w:eastAsia="SimSun"/>
                <w:i/>
                <w:iCs/>
              </w:rPr>
              <w:t>C</w:t>
            </w:r>
            <w:proofErr w:type="spellStart"/>
            <w:r w:rsidRPr="002F3A1D">
              <w:rPr>
                <w:rFonts w:eastAsia="SimSun"/>
                <w:i/>
                <w:iCs/>
                <w:lang w:val="x-none"/>
              </w:rPr>
              <w:t>onfiguration</w:t>
            </w:r>
            <w:r w:rsidRPr="002F3A1D">
              <w:rPr>
                <w:rFonts w:eastAsia="SimSun"/>
                <w:i/>
                <w:iCs/>
              </w:rPr>
              <w:t>C</w:t>
            </w:r>
            <w:r w:rsidRPr="002F3A1D">
              <w:rPr>
                <w:rFonts w:eastAsia="SimSun"/>
                <w:i/>
                <w:iCs/>
                <w:lang w:val="x-none"/>
              </w:rPr>
              <w:t>ommon</w:t>
            </w:r>
            <w:proofErr w:type="spellEnd"/>
            <w:r w:rsidRPr="002F3A1D">
              <w:rPr>
                <w:rFonts w:eastAsia="SimSun"/>
                <w:lang w:val="en-US"/>
              </w:rPr>
              <w:t xml:space="preserve"> or indicated as a symbol of an SS/PBCH block with index provided by </w:t>
            </w:r>
            <w:proofErr w:type="spellStart"/>
            <w:r w:rsidRPr="002F3A1D">
              <w:rPr>
                <w:rFonts w:eastAsia="SimSun"/>
                <w:i/>
                <w:lang w:val="en-US"/>
              </w:rPr>
              <w:t>ssb-PositionsInBurst</w:t>
            </w:r>
            <w:proofErr w:type="spellEnd"/>
            <w:r w:rsidRPr="002F3A1D">
              <w:rPr>
                <w:rFonts w:eastAsia="SimSun"/>
                <w:iCs/>
                <w:lang w:val="en-US"/>
              </w:rPr>
              <w:t>.</w:t>
            </w:r>
          </w:p>
        </w:tc>
      </w:tr>
    </w:tbl>
    <w:p w14:paraId="2E823C22" w14:textId="77777777" w:rsidR="008217EA" w:rsidRDefault="008217EA" w:rsidP="008834AF">
      <w:pPr>
        <w:rPr>
          <w:rFonts w:ascii="Arial" w:hAnsi="Arial" w:cs="Arial"/>
          <w:lang w:val="en-US"/>
        </w:rPr>
      </w:pPr>
    </w:p>
    <w:p w14:paraId="796B3A56" w14:textId="577523EC" w:rsidR="008834AF" w:rsidRDefault="000A7555" w:rsidP="008834AF">
      <w:pPr>
        <w:rPr>
          <w:rFonts w:ascii="Arial" w:hAnsi="Arial" w:cs="Arial"/>
          <w:lang w:val="en-US"/>
        </w:rPr>
      </w:pPr>
      <w:r>
        <w:rPr>
          <w:rFonts w:ascii="Arial" w:hAnsi="Arial" w:cs="Arial"/>
          <w:lang w:val="en-US"/>
        </w:rPr>
        <w:t>We think a s</w:t>
      </w:r>
      <w:r w:rsidR="007C1535">
        <w:rPr>
          <w:rFonts w:ascii="Arial" w:hAnsi="Arial" w:cs="Arial"/>
          <w:lang w:val="en-US"/>
        </w:rPr>
        <w:t xml:space="preserve">imilar clarification can be considered for </w:t>
      </w:r>
      <w:r w:rsidR="00614B26">
        <w:rPr>
          <w:rFonts w:ascii="Arial" w:hAnsi="Arial" w:cs="Arial"/>
          <w:lang w:val="en-US"/>
        </w:rPr>
        <w:t xml:space="preserve">Msg3 PUSCH repetition </w:t>
      </w:r>
      <w:r w:rsidR="002B1BE9">
        <w:rPr>
          <w:rFonts w:ascii="Arial" w:hAnsi="Arial" w:cs="Arial"/>
          <w:lang w:val="en-US"/>
        </w:rPr>
        <w:t xml:space="preserve">as for </w:t>
      </w:r>
      <w:r w:rsidR="002B1BE9" w:rsidRPr="002B1BE9">
        <w:rPr>
          <w:rFonts w:ascii="Arial" w:hAnsi="Arial" w:cs="Arial"/>
          <w:lang w:val="en-US"/>
        </w:rPr>
        <w:t>PRACH, MsgA PUSCH, and PUCCH repetition</w:t>
      </w:r>
      <w:r w:rsidR="00614B26">
        <w:rPr>
          <w:rFonts w:ascii="Arial" w:hAnsi="Arial" w:cs="Arial"/>
          <w:lang w:val="en-US"/>
        </w:rPr>
        <w:t>.</w:t>
      </w:r>
    </w:p>
    <w:p w14:paraId="0CD728AD" w14:textId="36401E8F" w:rsidR="001A249A" w:rsidRPr="003428B1" w:rsidRDefault="001A249A" w:rsidP="001A249A">
      <w:pPr>
        <w:pStyle w:val="Proposal"/>
        <w:tabs>
          <w:tab w:val="clear" w:pos="360"/>
          <w:tab w:val="clear" w:pos="1304"/>
          <w:tab w:val="num" w:pos="1701"/>
        </w:tabs>
        <w:overflowPunct w:val="0"/>
        <w:autoSpaceDE w:val="0"/>
        <w:autoSpaceDN w:val="0"/>
        <w:adjustRightInd w:val="0"/>
        <w:spacing w:line="240" w:lineRule="auto"/>
        <w:ind w:left="1701" w:hanging="1701"/>
        <w:jc w:val="left"/>
        <w:textAlignment w:val="baseline"/>
      </w:pPr>
      <w:r w:rsidRPr="003428B1">
        <w:t xml:space="preserve">Make a similar conclusion for </w:t>
      </w:r>
      <w:r w:rsidR="000671F1" w:rsidRPr="000671F1">
        <w:t xml:space="preserve">Msg3 PUSCH repetition </w:t>
      </w:r>
      <w:r w:rsidR="000671F1">
        <w:t xml:space="preserve">as for </w:t>
      </w:r>
      <w:r w:rsidR="000671F1" w:rsidRPr="000671F1">
        <w:t>PRACH, MsgA PUSCH, and PUCCH repetition</w:t>
      </w:r>
      <w:r>
        <w:t>:</w:t>
      </w:r>
    </w:p>
    <w:p w14:paraId="35402BFF" w14:textId="2173B1D8" w:rsidR="001A249A" w:rsidRPr="003428B1" w:rsidRDefault="001A249A" w:rsidP="001A249A">
      <w:pPr>
        <w:pStyle w:val="Proposal"/>
        <w:numPr>
          <w:ilvl w:val="0"/>
          <w:numId w:val="44"/>
        </w:numPr>
        <w:tabs>
          <w:tab w:val="clear" w:pos="360"/>
          <w:tab w:val="clear" w:pos="1304"/>
          <w:tab w:val="clear" w:pos="1701"/>
        </w:tabs>
        <w:overflowPunct w:val="0"/>
        <w:autoSpaceDE w:val="0"/>
        <w:autoSpaceDN w:val="0"/>
        <w:adjustRightInd w:val="0"/>
        <w:spacing w:line="240" w:lineRule="auto"/>
        <w:jc w:val="left"/>
        <w:textAlignment w:val="baseline"/>
      </w:pPr>
      <w:r w:rsidRPr="003428B1">
        <w:t xml:space="preserve">For TDD, </w:t>
      </w:r>
      <w:r w:rsidRPr="00946CFD">
        <w:t>RedCap UE in a BWP with</w:t>
      </w:r>
      <w:r w:rsidR="002027D0">
        <w:t>out any</w:t>
      </w:r>
      <w:r w:rsidRPr="00946CFD">
        <w:t xml:space="preserve"> SSB should apply CD-SSB for determining the following in all RRC states</w:t>
      </w:r>
      <w:r w:rsidRPr="003428B1">
        <w:t>:</w:t>
      </w:r>
    </w:p>
    <w:p w14:paraId="79E4A37C" w14:textId="047147E2" w:rsidR="001A249A" w:rsidRDefault="002027D0" w:rsidP="001A249A">
      <w:pPr>
        <w:pStyle w:val="Proposal"/>
        <w:numPr>
          <w:ilvl w:val="1"/>
          <w:numId w:val="44"/>
        </w:numPr>
        <w:overflowPunct w:val="0"/>
        <w:autoSpaceDE w:val="0"/>
        <w:autoSpaceDN w:val="0"/>
        <w:adjustRightInd w:val="0"/>
        <w:spacing w:line="240" w:lineRule="auto"/>
        <w:jc w:val="left"/>
        <w:textAlignment w:val="baseline"/>
      </w:pPr>
      <w:r w:rsidRPr="002027D0">
        <w:t xml:space="preserve">Msg3 PUSCH repetition resource </w:t>
      </w:r>
      <w:r w:rsidR="00C33BE6">
        <w:t xml:space="preserve">validation </w:t>
      </w:r>
      <w:r w:rsidR="001A249A">
        <w:t>(in Clause 8.</w:t>
      </w:r>
      <w:r w:rsidR="00083AE4">
        <w:t>3</w:t>
      </w:r>
      <w:r w:rsidR="001A249A">
        <w:t>, TS 38.213)</w:t>
      </w:r>
    </w:p>
    <w:p w14:paraId="73B54767" w14:textId="79184CF8" w:rsidR="001A249A" w:rsidRDefault="00083AE4" w:rsidP="008834AF">
      <w:pPr>
        <w:pStyle w:val="ListParagraph"/>
        <w:numPr>
          <w:ilvl w:val="0"/>
          <w:numId w:val="44"/>
        </w:numPr>
        <w:rPr>
          <w:rFonts w:ascii="Arial" w:eastAsiaTheme="minorHAnsi" w:hAnsi="Arial" w:cstheme="minorBidi"/>
          <w:b/>
          <w:bCs/>
          <w:sz w:val="20"/>
          <w:szCs w:val="22"/>
          <w:lang w:val="en-US" w:eastAsia="zh-CN"/>
        </w:rPr>
      </w:pPr>
      <w:r w:rsidRPr="00083AE4">
        <w:rPr>
          <w:rFonts w:ascii="Arial" w:eastAsiaTheme="minorHAnsi" w:hAnsi="Arial" w:cstheme="minorBidi"/>
          <w:b/>
          <w:bCs/>
          <w:sz w:val="20"/>
          <w:szCs w:val="22"/>
          <w:lang w:val="en-US" w:eastAsia="zh-CN"/>
        </w:rPr>
        <w:t>Note: No specification impact is expected</w:t>
      </w:r>
    </w:p>
    <w:p w14:paraId="268C45A2" w14:textId="77777777" w:rsidR="00063033" w:rsidRPr="00063033" w:rsidRDefault="00063033" w:rsidP="00063033">
      <w:pPr>
        <w:pStyle w:val="ListParagraph"/>
        <w:ind w:left="2061"/>
        <w:rPr>
          <w:rFonts w:ascii="Arial" w:eastAsiaTheme="minorHAnsi" w:hAnsi="Arial" w:cstheme="minorBidi"/>
          <w:b/>
          <w:bCs/>
          <w:sz w:val="20"/>
          <w:szCs w:val="22"/>
          <w:lang w:val="en-US" w:eastAsia="zh-CN"/>
        </w:rPr>
      </w:pPr>
    </w:p>
    <w:p w14:paraId="2B3A5952" w14:textId="773D6EC0" w:rsidR="00063033" w:rsidRPr="00063033" w:rsidRDefault="00063033" w:rsidP="00063033">
      <w:pPr>
        <w:pStyle w:val="Heading2"/>
        <w:rPr>
          <w:rFonts w:ascii="Arial" w:hAnsi="Arial" w:cs="Arial"/>
          <w:sz w:val="32"/>
          <w:szCs w:val="32"/>
        </w:rPr>
      </w:pPr>
      <w:r w:rsidRPr="00C020D1">
        <w:rPr>
          <w:rFonts w:ascii="Arial" w:hAnsi="Arial" w:cs="Arial"/>
          <w:sz w:val="32"/>
          <w:szCs w:val="32"/>
        </w:rPr>
        <w:t>Issue 1.</w:t>
      </w:r>
      <w:r>
        <w:rPr>
          <w:rFonts w:ascii="Arial" w:hAnsi="Arial" w:cs="Arial"/>
          <w:sz w:val="32"/>
          <w:szCs w:val="32"/>
        </w:rPr>
        <w:t>2</w:t>
      </w:r>
      <w:r w:rsidRPr="00C020D1">
        <w:rPr>
          <w:rFonts w:ascii="Arial" w:hAnsi="Arial" w:cs="Arial"/>
          <w:sz w:val="32"/>
          <w:szCs w:val="32"/>
        </w:rPr>
        <w:t xml:space="preserve">: </w:t>
      </w:r>
      <w:r>
        <w:rPr>
          <w:rFonts w:ascii="Arial" w:hAnsi="Arial" w:cs="Arial"/>
          <w:sz w:val="32"/>
          <w:szCs w:val="32"/>
        </w:rPr>
        <w:t>TDD UL v</w:t>
      </w:r>
      <w:r w:rsidRPr="00C020D1">
        <w:rPr>
          <w:rFonts w:ascii="Arial" w:hAnsi="Arial" w:cs="Arial"/>
          <w:sz w:val="32"/>
          <w:szCs w:val="32"/>
        </w:rPr>
        <w:t>alidation in BWP with</w:t>
      </w:r>
      <w:r>
        <w:rPr>
          <w:rFonts w:ascii="Arial" w:hAnsi="Arial" w:cs="Arial"/>
          <w:sz w:val="32"/>
          <w:szCs w:val="32"/>
        </w:rPr>
        <w:t xml:space="preserve"> NCD-</w:t>
      </w:r>
      <w:r w:rsidRPr="00C020D1">
        <w:rPr>
          <w:rFonts w:ascii="Arial" w:hAnsi="Arial" w:cs="Arial"/>
          <w:sz w:val="32"/>
          <w:szCs w:val="32"/>
        </w:rPr>
        <w:t>SSB</w:t>
      </w:r>
    </w:p>
    <w:p w14:paraId="5525C63D" w14:textId="7951E762" w:rsidR="0095537D" w:rsidRPr="00645A9E" w:rsidRDefault="0095537D" w:rsidP="00690BF1">
      <w:pPr>
        <w:rPr>
          <w:rFonts w:ascii="Arial" w:hAnsi="Arial" w:cs="Arial"/>
          <w:lang w:val="en-US"/>
        </w:rPr>
      </w:pPr>
      <w:r w:rsidRPr="00645A9E">
        <w:rPr>
          <w:rFonts w:ascii="Arial" w:hAnsi="Arial" w:cs="Arial"/>
          <w:lang w:val="en-US"/>
        </w:rPr>
        <w:t>RAN1#112</w:t>
      </w:r>
      <w:r w:rsidR="000A47FB" w:rsidRPr="00645A9E">
        <w:rPr>
          <w:rFonts w:ascii="Arial" w:hAnsi="Arial" w:cs="Arial"/>
          <w:lang w:val="en-US"/>
        </w:rPr>
        <w:t xml:space="preserve">bis-e </w:t>
      </w:r>
      <w:r w:rsidR="00396672">
        <w:rPr>
          <w:rFonts w:ascii="Arial" w:hAnsi="Arial" w:cs="Arial"/>
          <w:lang w:val="en-US"/>
        </w:rPr>
        <w:t xml:space="preserve">also </w:t>
      </w:r>
      <w:r w:rsidR="00AF1E3E" w:rsidRPr="00645A9E">
        <w:rPr>
          <w:rFonts w:ascii="Arial" w:hAnsi="Arial" w:cs="Arial"/>
          <w:lang w:val="en-US"/>
        </w:rPr>
        <w:t xml:space="preserve">discussed the </w:t>
      </w:r>
      <w:r w:rsidR="00A51899" w:rsidRPr="00645A9E">
        <w:rPr>
          <w:rFonts w:ascii="Arial" w:hAnsi="Arial" w:cs="Arial"/>
          <w:lang w:val="en-US"/>
        </w:rPr>
        <w:t xml:space="preserve">following cases for </w:t>
      </w:r>
      <w:r w:rsidR="0088562F" w:rsidRPr="00645A9E">
        <w:rPr>
          <w:rFonts w:ascii="Arial" w:hAnsi="Arial" w:cs="Arial"/>
          <w:lang w:val="en-US"/>
        </w:rPr>
        <w:t xml:space="preserve">TDD UL </w:t>
      </w:r>
      <w:r w:rsidR="00522811">
        <w:rPr>
          <w:rFonts w:ascii="Arial" w:hAnsi="Arial" w:cs="Arial"/>
          <w:lang w:val="en-US"/>
        </w:rPr>
        <w:t xml:space="preserve">occasion </w:t>
      </w:r>
      <w:r w:rsidR="0088562F" w:rsidRPr="00645A9E">
        <w:rPr>
          <w:rFonts w:ascii="Arial" w:hAnsi="Arial" w:cs="Arial"/>
          <w:lang w:val="en-US"/>
        </w:rPr>
        <w:t xml:space="preserve">validation in </w:t>
      </w:r>
      <w:r w:rsidR="0088562F" w:rsidRPr="00457AB1">
        <w:rPr>
          <w:rFonts w:ascii="Arial" w:hAnsi="Arial" w:cs="Arial"/>
          <w:u w:val="single"/>
          <w:lang w:val="en-US"/>
        </w:rPr>
        <w:t>BWP with NCD-SSB</w:t>
      </w:r>
      <w:r w:rsidR="0088562F" w:rsidRPr="00645A9E">
        <w:rPr>
          <w:rFonts w:ascii="Arial" w:hAnsi="Arial" w:cs="Arial"/>
          <w:lang w:val="en-US"/>
        </w:rPr>
        <w:t xml:space="preserve"> </w:t>
      </w:r>
      <w:r w:rsidR="00E94A0D">
        <w:rPr>
          <w:rFonts w:ascii="Arial" w:hAnsi="Arial" w:cs="Arial"/>
          <w:lang w:val="en-US"/>
        </w:rPr>
        <w:fldChar w:fldCharType="begin"/>
      </w:r>
      <w:r w:rsidR="00E94A0D">
        <w:rPr>
          <w:rFonts w:ascii="Arial" w:hAnsi="Arial" w:cs="Arial"/>
          <w:lang w:val="en-US"/>
        </w:rPr>
        <w:instrText xml:space="preserve"> REF _Ref131522515 \r \h </w:instrText>
      </w:r>
      <w:r w:rsidR="00E94A0D">
        <w:rPr>
          <w:rFonts w:ascii="Arial" w:hAnsi="Arial" w:cs="Arial"/>
          <w:lang w:val="en-US"/>
        </w:rPr>
      </w:r>
      <w:r w:rsidR="00E94A0D">
        <w:rPr>
          <w:rFonts w:ascii="Arial" w:hAnsi="Arial" w:cs="Arial"/>
          <w:lang w:val="en-US"/>
        </w:rPr>
        <w:fldChar w:fldCharType="separate"/>
      </w:r>
      <w:r w:rsidR="00E94A0D">
        <w:rPr>
          <w:rFonts w:ascii="Arial" w:hAnsi="Arial" w:cs="Arial"/>
          <w:lang w:val="en-US"/>
        </w:rPr>
        <w:t>[3]</w:t>
      </w:r>
      <w:r w:rsidR="00E94A0D">
        <w:rPr>
          <w:rFonts w:ascii="Arial" w:hAnsi="Arial" w:cs="Arial"/>
          <w:lang w:val="en-US"/>
        </w:rPr>
        <w:fldChar w:fldCharType="end"/>
      </w:r>
      <w:r w:rsidR="00945E59">
        <w:rPr>
          <w:rFonts w:ascii="Arial" w:hAnsi="Arial" w:cs="Arial"/>
          <w:lang w:val="en-US"/>
        </w:rPr>
        <w:t xml:space="preserve">, but no further agreements </w:t>
      </w:r>
      <w:r w:rsidR="00F07259">
        <w:rPr>
          <w:rFonts w:ascii="Arial" w:hAnsi="Arial" w:cs="Arial"/>
          <w:lang w:val="en-US"/>
        </w:rPr>
        <w:t>could be</w:t>
      </w:r>
      <w:r w:rsidR="00BA00EA">
        <w:rPr>
          <w:rFonts w:ascii="Arial" w:hAnsi="Arial" w:cs="Arial"/>
          <w:lang w:val="en-US"/>
        </w:rPr>
        <w:t xml:space="preserve"> </w:t>
      </w:r>
      <w:r w:rsidR="00F47BDB">
        <w:rPr>
          <w:rFonts w:ascii="Arial" w:hAnsi="Arial" w:cs="Arial"/>
          <w:lang w:val="en-US"/>
        </w:rPr>
        <w:t>made.</w:t>
      </w:r>
    </w:p>
    <w:p w14:paraId="4D32EE89" w14:textId="5A50F8F2" w:rsidR="00613042" w:rsidRPr="0084778B" w:rsidRDefault="00613042" w:rsidP="00613042">
      <w:pPr>
        <w:pStyle w:val="ListParagraph"/>
        <w:numPr>
          <w:ilvl w:val="0"/>
          <w:numId w:val="46"/>
        </w:numPr>
        <w:rPr>
          <w:rFonts w:ascii="Arial" w:hAnsi="Arial" w:cs="Arial"/>
          <w:sz w:val="20"/>
          <w:szCs w:val="20"/>
          <w:lang w:val="en-US"/>
        </w:rPr>
      </w:pPr>
      <w:r w:rsidRPr="0084778B">
        <w:rPr>
          <w:rFonts w:ascii="Arial" w:hAnsi="Arial" w:cs="Arial"/>
          <w:sz w:val="20"/>
          <w:szCs w:val="20"/>
          <w:lang w:val="en-US"/>
        </w:rPr>
        <w:t>Case 1: PRACH occasion validation</w:t>
      </w:r>
    </w:p>
    <w:p w14:paraId="06071F86" w14:textId="49670C0B" w:rsidR="00613042" w:rsidRPr="0084778B" w:rsidRDefault="00351082" w:rsidP="00351082">
      <w:pPr>
        <w:pStyle w:val="ListParagraph"/>
        <w:numPr>
          <w:ilvl w:val="0"/>
          <w:numId w:val="46"/>
        </w:numPr>
        <w:rPr>
          <w:rFonts w:ascii="Arial" w:hAnsi="Arial" w:cs="Arial"/>
          <w:sz w:val="20"/>
          <w:szCs w:val="20"/>
          <w:lang w:val="en-US"/>
        </w:rPr>
      </w:pPr>
      <w:r w:rsidRPr="0084778B">
        <w:rPr>
          <w:rFonts w:ascii="Arial" w:hAnsi="Arial" w:cs="Arial"/>
          <w:sz w:val="20"/>
          <w:szCs w:val="20"/>
          <w:lang w:val="en-US"/>
        </w:rPr>
        <w:t>Case 2: MsgA PUSCH occasion validation</w:t>
      </w:r>
    </w:p>
    <w:p w14:paraId="6DDB3015" w14:textId="09E16CBA" w:rsidR="00351082" w:rsidRPr="0084778B" w:rsidRDefault="00467E86" w:rsidP="00351082">
      <w:pPr>
        <w:pStyle w:val="ListParagraph"/>
        <w:numPr>
          <w:ilvl w:val="0"/>
          <w:numId w:val="46"/>
        </w:numPr>
        <w:rPr>
          <w:rFonts w:ascii="Arial" w:hAnsi="Arial" w:cs="Arial"/>
          <w:sz w:val="20"/>
          <w:szCs w:val="20"/>
          <w:lang w:val="en-US"/>
        </w:rPr>
      </w:pPr>
      <w:r w:rsidRPr="0084778B">
        <w:rPr>
          <w:rFonts w:ascii="Arial" w:hAnsi="Arial" w:cs="Arial"/>
          <w:sz w:val="20"/>
          <w:szCs w:val="20"/>
          <w:lang w:val="en-US"/>
        </w:rPr>
        <w:t>Case 3: Msg3 PUSCH repetition resource counting</w:t>
      </w:r>
    </w:p>
    <w:p w14:paraId="763179D6" w14:textId="77777777" w:rsidR="0084778B" w:rsidRPr="0084778B" w:rsidRDefault="00645A9E" w:rsidP="00690BF1">
      <w:pPr>
        <w:pStyle w:val="ListParagraph"/>
        <w:numPr>
          <w:ilvl w:val="0"/>
          <w:numId w:val="46"/>
        </w:numPr>
        <w:rPr>
          <w:rFonts w:ascii="Arial" w:hAnsi="Arial" w:cs="Arial"/>
          <w:sz w:val="20"/>
          <w:szCs w:val="20"/>
          <w:lang w:val="en-US"/>
        </w:rPr>
      </w:pPr>
      <w:r w:rsidRPr="0084778B">
        <w:rPr>
          <w:rFonts w:ascii="Arial" w:hAnsi="Arial" w:cs="Arial"/>
          <w:sz w:val="20"/>
          <w:szCs w:val="20"/>
          <w:lang w:val="en-US"/>
        </w:rPr>
        <w:t xml:space="preserve">Case 4: PUCCH </w:t>
      </w:r>
      <w:r w:rsidRPr="0084778B">
        <w:rPr>
          <w:rFonts w:ascii="Arial" w:eastAsia="Batang" w:hAnsi="Arial" w:cs="Arial"/>
          <w:sz w:val="20"/>
          <w:szCs w:val="20"/>
          <w:lang w:val="en-US" w:eastAsia="en-US"/>
        </w:rPr>
        <w:t>repetition</w:t>
      </w:r>
      <w:r w:rsidRPr="0084778B">
        <w:rPr>
          <w:rFonts w:ascii="Arial" w:hAnsi="Arial" w:cs="Arial"/>
          <w:sz w:val="20"/>
          <w:szCs w:val="20"/>
          <w:lang w:val="en-US"/>
        </w:rPr>
        <w:t xml:space="preserve"> resource counting</w:t>
      </w:r>
    </w:p>
    <w:p w14:paraId="3699FBBA" w14:textId="7D2A548C" w:rsidR="0095537D" w:rsidRPr="00226EF6" w:rsidRDefault="0084778B" w:rsidP="00690BF1">
      <w:pPr>
        <w:pStyle w:val="ListParagraph"/>
        <w:numPr>
          <w:ilvl w:val="0"/>
          <w:numId w:val="46"/>
        </w:numPr>
        <w:rPr>
          <w:rFonts w:ascii="Arial" w:hAnsi="Arial" w:cs="Arial"/>
          <w:sz w:val="20"/>
          <w:szCs w:val="20"/>
          <w:lang w:val="en-US"/>
        </w:rPr>
      </w:pPr>
      <w:r w:rsidRPr="0084778B">
        <w:rPr>
          <w:rFonts w:ascii="Arial" w:hAnsi="Arial" w:cs="Arial"/>
          <w:sz w:val="20"/>
          <w:szCs w:val="20"/>
          <w:lang w:val="en-US"/>
        </w:rPr>
        <w:t>Case 5: CG-PUSCH occasion validation</w:t>
      </w:r>
    </w:p>
    <w:p w14:paraId="5C66A6CF" w14:textId="239A1A07" w:rsidR="00DE641E" w:rsidRDefault="005F75A9" w:rsidP="00690BF1">
      <w:pPr>
        <w:rPr>
          <w:rFonts w:ascii="Arial" w:hAnsi="Arial" w:cs="Arial"/>
          <w:lang w:val="en-US"/>
        </w:rPr>
      </w:pPr>
      <w:r>
        <w:rPr>
          <w:rFonts w:ascii="Arial" w:hAnsi="Arial" w:cs="Arial"/>
          <w:lang w:val="en-US"/>
        </w:rPr>
        <w:t xml:space="preserve">For </w:t>
      </w:r>
      <w:r w:rsidR="00EB6A0D">
        <w:rPr>
          <w:rFonts w:ascii="Arial" w:hAnsi="Arial" w:cs="Arial"/>
          <w:lang w:val="en-US"/>
        </w:rPr>
        <w:t>C</w:t>
      </w:r>
      <w:r>
        <w:rPr>
          <w:rFonts w:ascii="Arial" w:hAnsi="Arial" w:cs="Arial"/>
          <w:lang w:val="en-US"/>
        </w:rPr>
        <w:t xml:space="preserve">ase 1 to </w:t>
      </w:r>
      <w:r w:rsidR="00EB6A0D">
        <w:rPr>
          <w:rFonts w:ascii="Arial" w:hAnsi="Arial" w:cs="Arial"/>
          <w:lang w:val="en-US"/>
        </w:rPr>
        <w:t xml:space="preserve">Case </w:t>
      </w:r>
      <w:r>
        <w:rPr>
          <w:rFonts w:ascii="Arial" w:hAnsi="Arial" w:cs="Arial"/>
          <w:lang w:val="en-US"/>
        </w:rPr>
        <w:t xml:space="preserve">4, </w:t>
      </w:r>
      <w:r w:rsidR="00B35072">
        <w:rPr>
          <w:rFonts w:ascii="Arial" w:hAnsi="Arial" w:cs="Arial"/>
          <w:lang w:val="en-US"/>
        </w:rPr>
        <w:t xml:space="preserve">the same principle can be adopted </w:t>
      </w:r>
      <w:r w:rsidR="009D6B1E">
        <w:rPr>
          <w:rFonts w:ascii="Arial" w:hAnsi="Arial" w:cs="Arial"/>
          <w:lang w:val="en-US"/>
        </w:rPr>
        <w:t xml:space="preserve">for </w:t>
      </w:r>
      <w:r w:rsidR="00EE0BCF">
        <w:rPr>
          <w:rFonts w:ascii="Arial" w:hAnsi="Arial" w:cs="Arial"/>
          <w:lang w:val="en-US"/>
        </w:rPr>
        <w:t xml:space="preserve">BWP </w:t>
      </w:r>
      <w:r w:rsidR="006449DA">
        <w:rPr>
          <w:rFonts w:ascii="Arial" w:hAnsi="Arial" w:cs="Arial"/>
          <w:lang w:val="en-US"/>
        </w:rPr>
        <w:t>with NCD-SSB as for BWP without any SSB</w:t>
      </w:r>
      <w:r w:rsidR="009117AA">
        <w:rPr>
          <w:rFonts w:ascii="Arial" w:hAnsi="Arial" w:cs="Arial"/>
          <w:lang w:val="en-US"/>
        </w:rPr>
        <w:t xml:space="preserve"> for simplicity</w:t>
      </w:r>
      <w:r w:rsidR="006449DA">
        <w:rPr>
          <w:rFonts w:ascii="Arial" w:hAnsi="Arial" w:cs="Arial"/>
          <w:lang w:val="en-US"/>
        </w:rPr>
        <w:t xml:space="preserve">. </w:t>
      </w:r>
    </w:p>
    <w:p w14:paraId="18650C37" w14:textId="77777777" w:rsidR="00593AA7" w:rsidRPr="003428B1" w:rsidRDefault="00593AA7" w:rsidP="00593AA7">
      <w:pPr>
        <w:pStyle w:val="Proposal"/>
        <w:tabs>
          <w:tab w:val="clear" w:pos="360"/>
          <w:tab w:val="clear" w:pos="1304"/>
          <w:tab w:val="num" w:pos="1701"/>
        </w:tabs>
        <w:overflowPunct w:val="0"/>
        <w:autoSpaceDE w:val="0"/>
        <w:autoSpaceDN w:val="0"/>
        <w:adjustRightInd w:val="0"/>
        <w:spacing w:line="240" w:lineRule="auto"/>
        <w:ind w:left="1701" w:hanging="1701"/>
        <w:jc w:val="left"/>
        <w:textAlignment w:val="baseline"/>
      </w:pPr>
      <w:r w:rsidRPr="003428B1">
        <w:t xml:space="preserve">Make a similar conclusion for </w:t>
      </w:r>
      <w:r>
        <w:t>BWP with NCD-SSB as for BWP without any SSB:</w:t>
      </w:r>
    </w:p>
    <w:p w14:paraId="779258D8" w14:textId="7E3BB11E" w:rsidR="00593AA7" w:rsidRPr="003428B1" w:rsidRDefault="00593AA7" w:rsidP="00593AA7">
      <w:pPr>
        <w:pStyle w:val="Proposal"/>
        <w:numPr>
          <w:ilvl w:val="0"/>
          <w:numId w:val="44"/>
        </w:numPr>
        <w:tabs>
          <w:tab w:val="clear" w:pos="360"/>
          <w:tab w:val="clear" w:pos="1304"/>
          <w:tab w:val="clear" w:pos="1701"/>
        </w:tabs>
        <w:overflowPunct w:val="0"/>
        <w:autoSpaceDE w:val="0"/>
        <w:autoSpaceDN w:val="0"/>
        <w:adjustRightInd w:val="0"/>
        <w:spacing w:line="240" w:lineRule="auto"/>
        <w:jc w:val="left"/>
        <w:textAlignment w:val="baseline"/>
      </w:pPr>
      <w:r w:rsidRPr="003428B1">
        <w:t xml:space="preserve">For TDD, </w:t>
      </w:r>
      <w:r w:rsidR="00946CFD" w:rsidRPr="00946CFD">
        <w:t xml:space="preserve">RedCap UE in a BWP with </w:t>
      </w:r>
      <w:r w:rsidR="00735821">
        <w:t>NCD-</w:t>
      </w:r>
      <w:r w:rsidR="00946CFD" w:rsidRPr="00946CFD">
        <w:t>SSB should apply CD-SSB for determining the following in all RRC states</w:t>
      </w:r>
      <w:r w:rsidRPr="003428B1">
        <w:t>:</w:t>
      </w:r>
    </w:p>
    <w:p w14:paraId="44673F85" w14:textId="74F05F34" w:rsidR="00593AA7" w:rsidRDefault="00593AA7" w:rsidP="00593AA7">
      <w:pPr>
        <w:pStyle w:val="Proposal"/>
        <w:numPr>
          <w:ilvl w:val="1"/>
          <w:numId w:val="44"/>
        </w:numPr>
        <w:overflowPunct w:val="0"/>
        <w:autoSpaceDE w:val="0"/>
        <w:autoSpaceDN w:val="0"/>
        <w:adjustRightInd w:val="0"/>
        <w:spacing w:line="240" w:lineRule="auto"/>
        <w:jc w:val="left"/>
        <w:textAlignment w:val="baseline"/>
      </w:pPr>
      <w:r>
        <w:t>PRACH occasion validation (in Clause 8.1, TS</w:t>
      </w:r>
      <w:r w:rsidR="00743B9F">
        <w:t xml:space="preserve"> </w:t>
      </w:r>
      <w:r>
        <w:t xml:space="preserve">38.213), </w:t>
      </w:r>
    </w:p>
    <w:p w14:paraId="47FC9E45" w14:textId="4481542A" w:rsidR="00593AA7" w:rsidRDefault="00593AA7" w:rsidP="00593AA7">
      <w:pPr>
        <w:pStyle w:val="Proposal"/>
        <w:numPr>
          <w:ilvl w:val="1"/>
          <w:numId w:val="44"/>
        </w:numPr>
        <w:overflowPunct w:val="0"/>
        <w:autoSpaceDE w:val="0"/>
        <w:autoSpaceDN w:val="0"/>
        <w:adjustRightInd w:val="0"/>
        <w:spacing w:line="240" w:lineRule="auto"/>
        <w:jc w:val="left"/>
        <w:textAlignment w:val="baseline"/>
      </w:pPr>
      <w:r>
        <w:t>MsgA PUSCH occasion validation (in Clause 8.1A, TS</w:t>
      </w:r>
      <w:r w:rsidR="00743B9F">
        <w:t xml:space="preserve"> </w:t>
      </w:r>
      <w:r>
        <w:t>38.213)</w:t>
      </w:r>
    </w:p>
    <w:p w14:paraId="7FB4A324" w14:textId="4E4F7F8B" w:rsidR="00150E49" w:rsidRDefault="00150E49" w:rsidP="00593AA7">
      <w:pPr>
        <w:pStyle w:val="Proposal"/>
        <w:numPr>
          <w:ilvl w:val="1"/>
          <w:numId w:val="44"/>
        </w:numPr>
        <w:overflowPunct w:val="0"/>
        <w:autoSpaceDE w:val="0"/>
        <w:autoSpaceDN w:val="0"/>
        <w:adjustRightInd w:val="0"/>
        <w:spacing w:line="240" w:lineRule="auto"/>
        <w:jc w:val="left"/>
        <w:textAlignment w:val="baseline"/>
      </w:pPr>
      <w:r w:rsidRPr="00150E49">
        <w:t>Msg3 PUSCH repetition resource validation (in Clause 8.3, TS 38.213)</w:t>
      </w:r>
    </w:p>
    <w:p w14:paraId="1ED6DD05" w14:textId="578ABECF" w:rsidR="00A25F57" w:rsidRDefault="00A25F57" w:rsidP="00A25F57">
      <w:pPr>
        <w:pStyle w:val="Proposal"/>
        <w:numPr>
          <w:ilvl w:val="0"/>
          <w:numId w:val="44"/>
        </w:numPr>
        <w:tabs>
          <w:tab w:val="left" w:pos="1440"/>
        </w:tabs>
        <w:overflowPunct w:val="0"/>
        <w:autoSpaceDE w:val="0"/>
        <w:autoSpaceDN w:val="0"/>
        <w:adjustRightInd w:val="0"/>
        <w:spacing w:line="240" w:lineRule="auto"/>
        <w:jc w:val="left"/>
        <w:textAlignment w:val="baseline"/>
      </w:pPr>
      <w:r w:rsidRPr="00A25F57">
        <w:t xml:space="preserve">For TDD, RedCap UE in a BWP </w:t>
      </w:r>
      <w:r w:rsidRPr="00946CFD">
        <w:t xml:space="preserve">with </w:t>
      </w:r>
      <w:r>
        <w:t>NCD-</w:t>
      </w:r>
      <w:r w:rsidRPr="00946CFD">
        <w:t xml:space="preserve">SSB </w:t>
      </w:r>
      <w:r w:rsidRPr="00A25F57">
        <w:t>should apply CD-SSB for determining the following in RRC_CONNECTED state</w:t>
      </w:r>
      <w:r w:rsidR="007831CA">
        <w:t>:</w:t>
      </w:r>
    </w:p>
    <w:p w14:paraId="491C5216" w14:textId="308695EB" w:rsidR="00593AA7" w:rsidRPr="003428B1" w:rsidRDefault="00593AA7" w:rsidP="00593AA7">
      <w:pPr>
        <w:pStyle w:val="Proposal"/>
        <w:numPr>
          <w:ilvl w:val="1"/>
          <w:numId w:val="44"/>
        </w:numPr>
        <w:tabs>
          <w:tab w:val="clear" w:pos="360"/>
          <w:tab w:val="clear" w:pos="1304"/>
          <w:tab w:val="clear" w:pos="1701"/>
        </w:tabs>
        <w:overflowPunct w:val="0"/>
        <w:autoSpaceDE w:val="0"/>
        <w:autoSpaceDN w:val="0"/>
        <w:adjustRightInd w:val="0"/>
        <w:spacing w:line="240" w:lineRule="auto"/>
        <w:jc w:val="left"/>
        <w:textAlignment w:val="baseline"/>
      </w:pPr>
      <w:r w:rsidRPr="003428B1">
        <w:lastRenderedPageBreak/>
        <w:t xml:space="preserve">the </w:t>
      </w:r>
      <w:proofErr w:type="spellStart"/>
      <w:r w:rsidRPr="00A32A70">
        <w:rPr>
          <w:i/>
          <w:iCs/>
        </w:rPr>
        <w:t>N_PUCCH^repeat</w:t>
      </w:r>
      <w:proofErr w:type="spellEnd"/>
      <w:r w:rsidRPr="003428B1">
        <w:t xml:space="preserve"> slots for a PUCCH transmission (in Clause 9.2.6, TS</w:t>
      </w:r>
      <w:r w:rsidR="00743B9F">
        <w:t xml:space="preserve"> </w:t>
      </w:r>
      <w:r w:rsidRPr="003428B1">
        <w:t>38.213)</w:t>
      </w:r>
    </w:p>
    <w:p w14:paraId="67D90840" w14:textId="26CDB9E4" w:rsidR="008346AE" w:rsidRPr="00C42E34" w:rsidRDefault="00593AA7" w:rsidP="00690BF1">
      <w:pPr>
        <w:pStyle w:val="Proposal"/>
        <w:numPr>
          <w:ilvl w:val="0"/>
          <w:numId w:val="44"/>
        </w:numPr>
        <w:tabs>
          <w:tab w:val="clear" w:pos="360"/>
          <w:tab w:val="clear" w:pos="1304"/>
          <w:tab w:val="clear" w:pos="1701"/>
          <w:tab w:val="left" w:pos="1440"/>
        </w:tabs>
        <w:overflowPunct w:val="0"/>
        <w:autoSpaceDE w:val="0"/>
        <w:autoSpaceDN w:val="0"/>
        <w:adjustRightInd w:val="0"/>
        <w:spacing w:line="240" w:lineRule="auto"/>
        <w:jc w:val="left"/>
        <w:textAlignment w:val="baseline"/>
      </w:pPr>
      <w:r w:rsidRPr="003428B1">
        <w:t>Note: No specification impact is expected</w:t>
      </w:r>
    </w:p>
    <w:p w14:paraId="62E4B6D9" w14:textId="6B41A921" w:rsidR="00E53701" w:rsidRDefault="00EB6A0D" w:rsidP="008B4B53">
      <w:pPr>
        <w:rPr>
          <w:rFonts w:ascii="Arial" w:hAnsi="Arial" w:cs="Arial"/>
          <w:lang w:val="en-US"/>
        </w:rPr>
      </w:pPr>
      <w:r>
        <w:rPr>
          <w:rFonts w:ascii="Arial" w:hAnsi="Arial" w:cs="Arial"/>
          <w:lang w:val="en-US"/>
        </w:rPr>
        <w:t>For Case 5</w:t>
      </w:r>
      <w:r w:rsidR="00A52962">
        <w:rPr>
          <w:rFonts w:ascii="Arial" w:hAnsi="Arial" w:cs="Arial"/>
          <w:lang w:val="en-US"/>
        </w:rPr>
        <w:t>,</w:t>
      </w:r>
      <w:r w:rsidR="006F29C8">
        <w:rPr>
          <w:rFonts w:ascii="Arial" w:hAnsi="Arial" w:cs="Arial"/>
          <w:lang w:val="en-US"/>
        </w:rPr>
        <w:t xml:space="preserve"> </w:t>
      </w:r>
      <w:r w:rsidR="00E53701">
        <w:rPr>
          <w:rFonts w:ascii="Arial" w:hAnsi="Arial" w:cs="Arial"/>
          <w:lang w:val="en-US"/>
        </w:rPr>
        <w:t xml:space="preserve">i.e., </w:t>
      </w:r>
      <w:r w:rsidR="004B6F2E">
        <w:rPr>
          <w:rFonts w:ascii="Arial" w:hAnsi="Arial" w:cs="Arial"/>
          <w:lang w:val="en-US"/>
        </w:rPr>
        <w:t>for</w:t>
      </w:r>
      <w:r w:rsidR="006F29C8">
        <w:rPr>
          <w:rFonts w:ascii="Arial" w:hAnsi="Arial" w:cs="Arial"/>
          <w:lang w:val="en-US"/>
        </w:rPr>
        <w:t xml:space="preserve"> CG-PUSCH occasion validation</w:t>
      </w:r>
      <w:r w:rsidR="007B03EF">
        <w:rPr>
          <w:rFonts w:ascii="Arial" w:hAnsi="Arial" w:cs="Arial"/>
          <w:lang w:val="en-US"/>
        </w:rPr>
        <w:t xml:space="preserve">, </w:t>
      </w:r>
      <w:r w:rsidR="004B6F2E">
        <w:rPr>
          <w:rFonts w:ascii="Arial" w:hAnsi="Arial" w:cs="Arial"/>
          <w:lang w:val="en-US"/>
        </w:rPr>
        <w:t xml:space="preserve">we first note that </w:t>
      </w:r>
      <w:r w:rsidR="007B03EF">
        <w:rPr>
          <w:rFonts w:ascii="Arial" w:hAnsi="Arial" w:cs="Arial"/>
          <w:lang w:val="en-US"/>
        </w:rPr>
        <w:t xml:space="preserve">RAN2#121 </w:t>
      </w:r>
      <w:r w:rsidR="00E53701">
        <w:rPr>
          <w:rFonts w:ascii="Arial" w:hAnsi="Arial" w:cs="Arial"/>
          <w:lang w:val="en-US"/>
        </w:rPr>
        <w:t xml:space="preserve">has </w:t>
      </w:r>
      <w:r w:rsidR="007B03EF">
        <w:rPr>
          <w:rFonts w:ascii="Arial" w:hAnsi="Arial" w:cs="Arial"/>
          <w:lang w:val="en-US"/>
        </w:rPr>
        <w:t>agreed that a RedCap UE can indicate that it supports SDT</w:t>
      </w:r>
      <w:r w:rsidR="007B03EF" w:rsidRPr="00325DE9">
        <w:rPr>
          <w:rFonts w:ascii="Arial" w:hAnsi="Arial" w:cs="Arial"/>
          <w:lang w:val="en-US"/>
        </w:rPr>
        <w:t xml:space="preserve"> </w:t>
      </w:r>
      <w:r w:rsidR="007B03EF">
        <w:rPr>
          <w:rFonts w:ascii="Arial" w:hAnsi="Arial" w:cs="Arial"/>
          <w:lang w:val="en-US"/>
        </w:rPr>
        <w:t>in an</w:t>
      </w:r>
      <w:r w:rsidR="007B03EF" w:rsidRPr="00325DE9">
        <w:rPr>
          <w:rFonts w:ascii="Arial" w:hAnsi="Arial" w:cs="Arial"/>
          <w:lang w:val="en-US"/>
        </w:rPr>
        <w:t xml:space="preserve"> initial DL BWP </w:t>
      </w:r>
      <w:r w:rsidR="007B03EF">
        <w:rPr>
          <w:rFonts w:ascii="Arial" w:hAnsi="Arial" w:cs="Arial"/>
          <w:lang w:val="en-US"/>
        </w:rPr>
        <w:t>that does not include CD-SSB but N</w:t>
      </w:r>
      <w:r w:rsidR="007B03EF" w:rsidRPr="00325DE9">
        <w:rPr>
          <w:rFonts w:ascii="Arial" w:hAnsi="Arial" w:cs="Arial"/>
          <w:lang w:val="en-US"/>
        </w:rPr>
        <w:t>CD-SSB</w:t>
      </w:r>
      <w:r w:rsidR="006F29C8">
        <w:rPr>
          <w:rFonts w:ascii="Arial" w:hAnsi="Arial" w:cs="Arial"/>
          <w:lang w:val="en-US"/>
        </w:rPr>
        <w:t xml:space="preserve"> </w:t>
      </w:r>
      <w:r w:rsidR="001565EB">
        <w:rPr>
          <w:rFonts w:ascii="Arial" w:hAnsi="Arial" w:cs="Arial"/>
          <w:lang w:val="en-US"/>
        </w:rPr>
        <w:fldChar w:fldCharType="begin"/>
      </w:r>
      <w:r w:rsidR="001565EB">
        <w:rPr>
          <w:rFonts w:ascii="Arial" w:hAnsi="Arial" w:cs="Arial"/>
          <w:lang w:val="en-US"/>
        </w:rPr>
        <w:instrText xml:space="preserve"> REF _Ref131530041 \r \h </w:instrText>
      </w:r>
      <w:r w:rsidR="001565EB">
        <w:rPr>
          <w:rFonts w:ascii="Arial" w:hAnsi="Arial" w:cs="Arial"/>
          <w:lang w:val="en-US"/>
        </w:rPr>
      </w:r>
      <w:r w:rsidR="001565EB">
        <w:rPr>
          <w:rFonts w:ascii="Arial" w:hAnsi="Arial" w:cs="Arial"/>
          <w:lang w:val="en-US"/>
        </w:rPr>
        <w:fldChar w:fldCharType="separate"/>
      </w:r>
      <w:r w:rsidR="001565EB">
        <w:rPr>
          <w:rFonts w:ascii="Arial" w:hAnsi="Arial" w:cs="Arial"/>
          <w:lang w:val="en-US"/>
        </w:rPr>
        <w:t>[4]</w:t>
      </w:r>
      <w:r w:rsidR="001565EB">
        <w:rPr>
          <w:rFonts w:ascii="Arial" w:hAnsi="Arial" w:cs="Arial"/>
          <w:lang w:val="en-US"/>
        </w:rPr>
        <w:fldChar w:fldCharType="end"/>
      </w:r>
      <w:r w:rsidR="007B03EF">
        <w:rPr>
          <w:rFonts w:ascii="Arial" w:hAnsi="Arial" w:cs="Arial"/>
          <w:lang w:val="en-US"/>
        </w:rPr>
        <w:t xml:space="preserve">. </w:t>
      </w:r>
      <w:r w:rsidR="00D83C22">
        <w:rPr>
          <w:rFonts w:ascii="Arial" w:hAnsi="Arial" w:cs="Arial"/>
          <w:lang w:val="en-US"/>
        </w:rPr>
        <w:t xml:space="preserve">This is also </w:t>
      </w:r>
      <w:r w:rsidR="00A923B7">
        <w:rPr>
          <w:rFonts w:ascii="Arial" w:hAnsi="Arial" w:cs="Arial"/>
          <w:lang w:val="en-US"/>
        </w:rPr>
        <w:t>evident from</w:t>
      </w:r>
      <w:r w:rsidR="004E4C2F">
        <w:rPr>
          <w:rFonts w:ascii="Arial" w:hAnsi="Arial" w:cs="Arial"/>
          <w:lang w:val="en-US"/>
        </w:rPr>
        <w:t xml:space="preserve"> latest version</w:t>
      </w:r>
      <w:r w:rsidR="00A923B7">
        <w:rPr>
          <w:rFonts w:ascii="Arial" w:hAnsi="Arial" w:cs="Arial"/>
          <w:lang w:val="en-US"/>
        </w:rPr>
        <w:t>s</w:t>
      </w:r>
      <w:r w:rsidR="004E4C2F">
        <w:rPr>
          <w:rFonts w:ascii="Arial" w:hAnsi="Arial" w:cs="Arial"/>
          <w:lang w:val="en-US"/>
        </w:rPr>
        <w:t xml:space="preserve"> of</w:t>
      </w:r>
      <w:r w:rsidR="00D83C22">
        <w:rPr>
          <w:rFonts w:ascii="Arial" w:hAnsi="Arial" w:cs="Arial"/>
          <w:lang w:val="en-US"/>
        </w:rPr>
        <w:t xml:space="preserve"> </w:t>
      </w:r>
      <w:r w:rsidR="00A923B7">
        <w:rPr>
          <w:rFonts w:ascii="Arial" w:hAnsi="Arial" w:cs="Arial"/>
          <w:lang w:val="en-US"/>
        </w:rPr>
        <w:t>TS</w:t>
      </w:r>
      <w:r w:rsidR="00371147">
        <w:rPr>
          <w:rFonts w:ascii="Arial" w:hAnsi="Arial" w:cs="Arial"/>
          <w:lang w:val="en-US"/>
        </w:rPr>
        <w:t xml:space="preserve"> </w:t>
      </w:r>
      <w:r w:rsidR="00A923B7">
        <w:rPr>
          <w:rFonts w:ascii="Arial" w:hAnsi="Arial" w:cs="Arial"/>
          <w:lang w:val="en-US"/>
        </w:rPr>
        <w:t xml:space="preserve">38.306 </w:t>
      </w:r>
      <w:r w:rsidR="00951EA3">
        <w:rPr>
          <w:rFonts w:ascii="Arial" w:hAnsi="Arial" w:cs="Arial"/>
          <w:lang w:val="en-US"/>
        </w:rPr>
        <w:fldChar w:fldCharType="begin"/>
      </w:r>
      <w:r w:rsidR="00951EA3">
        <w:rPr>
          <w:rFonts w:ascii="Arial" w:hAnsi="Arial" w:cs="Arial"/>
          <w:lang w:val="en-US"/>
        </w:rPr>
        <w:instrText xml:space="preserve"> REF _Ref131532282 \r \h </w:instrText>
      </w:r>
      <w:r w:rsidR="00951EA3">
        <w:rPr>
          <w:rFonts w:ascii="Arial" w:hAnsi="Arial" w:cs="Arial"/>
          <w:lang w:val="en-US"/>
        </w:rPr>
      </w:r>
      <w:r w:rsidR="00951EA3">
        <w:rPr>
          <w:rFonts w:ascii="Arial" w:hAnsi="Arial" w:cs="Arial"/>
          <w:lang w:val="en-US"/>
        </w:rPr>
        <w:fldChar w:fldCharType="separate"/>
      </w:r>
      <w:r w:rsidR="00951EA3">
        <w:rPr>
          <w:rFonts w:ascii="Arial" w:hAnsi="Arial" w:cs="Arial"/>
          <w:lang w:val="en-US"/>
        </w:rPr>
        <w:t>[5]</w:t>
      </w:r>
      <w:r w:rsidR="00951EA3">
        <w:rPr>
          <w:rFonts w:ascii="Arial" w:hAnsi="Arial" w:cs="Arial"/>
          <w:lang w:val="en-US"/>
        </w:rPr>
        <w:fldChar w:fldCharType="end"/>
      </w:r>
      <w:r w:rsidR="00951EA3">
        <w:rPr>
          <w:rFonts w:ascii="Arial" w:hAnsi="Arial" w:cs="Arial"/>
          <w:lang w:val="en-US"/>
        </w:rPr>
        <w:t xml:space="preserve"> </w:t>
      </w:r>
      <w:r w:rsidR="00A923B7">
        <w:rPr>
          <w:rFonts w:ascii="Arial" w:hAnsi="Arial" w:cs="Arial"/>
          <w:lang w:val="en-US"/>
        </w:rPr>
        <w:t xml:space="preserve">and TS </w:t>
      </w:r>
      <w:r w:rsidR="00C54C1A">
        <w:rPr>
          <w:rFonts w:ascii="Arial" w:hAnsi="Arial" w:cs="Arial"/>
          <w:lang w:val="en-US"/>
        </w:rPr>
        <w:t>38.331</w:t>
      </w:r>
      <w:r w:rsidR="00AC04DB">
        <w:rPr>
          <w:rFonts w:ascii="Arial" w:hAnsi="Arial" w:cs="Arial"/>
          <w:lang w:val="en-US"/>
        </w:rPr>
        <w:t xml:space="preserve"> </w:t>
      </w:r>
      <w:r w:rsidR="00951EA3">
        <w:rPr>
          <w:rFonts w:ascii="Arial" w:hAnsi="Arial" w:cs="Arial"/>
          <w:lang w:val="en-US"/>
        </w:rPr>
        <w:fldChar w:fldCharType="begin"/>
      </w:r>
      <w:r w:rsidR="00951EA3">
        <w:rPr>
          <w:rFonts w:ascii="Arial" w:hAnsi="Arial" w:cs="Arial"/>
          <w:lang w:val="en-US"/>
        </w:rPr>
        <w:instrText xml:space="preserve"> REF _Ref131532295 \r \h </w:instrText>
      </w:r>
      <w:r w:rsidR="00951EA3">
        <w:rPr>
          <w:rFonts w:ascii="Arial" w:hAnsi="Arial" w:cs="Arial"/>
          <w:lang w:val="en-US"/>
        </w:rPr>
      </w:r>
      <w:r w:rsidR="00951EA3">
        <w:rPr>
          <w:rFonts w:ascii="Arial" w:hAnsi="Arial" w:cs="Arial"/>
          <w:lang w:val="en-US"/>
        </w:rPr>
        <w:fldChar w:fldCharType="separate"/>
      </w:r>
      <w:r w:rsidR="00951EA3">
        <w:rPr>
          <w:rFonts w:ascii="Arial" w:hAnsi="Arial" w:cs="Arial"/>
          <w:lang w:val="en-US"/>
        </w:rPr>
        <w:t>[6]</w:t>
      </w:r>
      <w:r w:rsidR="00951EA3">
        <w:rPr>
          <w:rFonts w:ascii="Arial" w:hAnsi="Arial" w:cs="Arial"/>
          <w:lang w:val="en-US"/>
        </w:rPr>
        <w:fldChar w:fldCharType="end"/>
      </w:r>
      <w:r w:rsidR="00967ABD">
        <w:rPr>
          <w:rFonts w:ascii="Arial" w:hAnsi="Arial" w:cs="Arial"/>
          <w:lang w:val="en-US"/>
        </w:rPr>
        <w:t>, for e.g., while re</w:t>
      </w:r>
      <w:r w:rsidR="007F716F">
        <w:rPr>
          <w:rFonts w:ascii="Arial" w:hAnsi="Arial" w:cs="Arial"/>
          <w:lang w:val="en-US"/>
        </w:rPr>
        <w:t xml:space="preserve">ferring to </w:t>
      </w:r>
      <w:r w:rsidR="00CC6BB5">
        <w:rPr>
          <w:rFonts w:ascii="Arial" w:hAnsi="Arial" w:cs="Arial"/>
          <w:lang w:val="en-US"/>
        </w:rPr>
        <w:t>the definition f</w:t>
      </w:r>
      <w:r w:rsidR="00371147">
        <w:rPr>
          <w:rFonts w:ascii="Arial" w:hAnsi="Arial" w:cs="Arial"/>
          <w:lang w:val="en-US"/>
        </w:rPr>
        <w:t xml:space="preserve">or </w:t>
      </w:r>
      <w:r w:rsidR="00371147" w:rsidRPr="0037736E">
        <w:rPr>
          <w:rFonts w:ascii="Arial" w:hAnsi="Arial" w:cs="Arial"/>
          <w:i/>
          <w:iCs/>
          <w:lang w:val="en-US"/>
        </w:rPr>
        <w:t>ncd-SSB-ForRedCapInitialBWP-SDT-r17</w:t>
      </w:r>
      <w:r w:rsidR="00371147">
        <w:rPr>
          <w:rFonts w:ascii="Arial" w:hAnsi="Arial" w:cs="Arial"/>
          <w:lang w:val="en-US"/>
        </w:rPr>
        <w:t xml:space="preserve"> in TS 38.306</w:t>
      </w:r>
      <w:r w:rsidR="008C40C4">
        <w:rPr>
          <w:rFonts w:ascii="Arial" w:hAnsi="Arial" w:cs="Arial"/>
          <w:lang w:val="en-US"/>
        </w:rPr>
        <w:t xml:space="preserve"> and </w:t>
      </w:r>
      <w:r w:rsidR="008C40C4" w:rsidRPr="008C40C4">
        <w:rPr>
          <w:rFonts w:ascii="Arial" w:hAnsi="Arial" w:cs="Arial"/>
          <w:i/>
          <w:iCs/>
          <w:lang w:val="en-US"/>
        </w:rPr>
        <w:t>CG-SDT-Configuration</w:t>
      </w:r>
      <w:r w:rsidR="008C40C4" w:rsidRPr="008C40C4">
        <w:rPr>
          <w:rFonts w:ascii="Arial" w:hAnsi="Arial" w:cs="Arial"/>
          <w:lang w:val="en-US"/>
        </w:rPr>
        <w:t xml:space="preserve"> field descriptions</w:t>
      </w:r>
      <w:r w:rsidR="00951EA3">
        <w:rPr>
          <w:rFonts w:ascii="Arial" w:hAnsi="Arial" w:cs="Arial"/>
          <w:lang w:val="en-US"/>
        </w:rPr>
        <w:t xml:space="preserve"> in TS 38.331</w:t>
      </w:r>
      <w:r w:rsidR="00A923B7">
        <w:rPr>
          <w:rFonts w:ascii="Arial" w:hAnsi="Arial" w:cs="Arial"/>
          <w:lang w:val="en-US"/>
        </w:rPr>
        <w:t>.</w:t>
      </w:r>
      <w:r w:rsidR="00C54C1A">
        <w:rPr>
          <w:rFonts w:ascii="Arial" w:hAnsi="Arial" w:cs="Arial"/>
          <w:lang w:val="en-US"/>
        </w:rPr>
        <w:t xml:space="preserve"> </w:t>
      </w:r>
    </w:p>
    <w:p w14:paraId="11E2F47D" w14:textId="6DAF9450" w:rsidR="008B4B53" w:rsidRDefault="00D46C43" w:rsidP="008B4B53">
      <w:pPr>
        <w:rPr>
          <w:rFonts w:ascii="Arial" w:hAnsi="Arial" w:cs="Arial"/>
          <w:lang w:val="en-US"/>
        </w:rPr>
      </w:pPr>
      <w:r>
        <w:rPr>
          <w:rFonts w:ascii="Arial" w:hAnsi="Arial" w:cs="Arial"/>
          <w:lang w:val="en-US"/>
        </w:rPr>
        <w:t>For CG-PUSCH</w:t>
      </w:r>
      <w:r w:rsidR="00BE168A">
        <w:rPr>
          <w:rFonts w:ascii="Arial" w:hAnsi="Arial" w:cs="Arial"/>
          <w:lang w:val="en-US"/>
        </w:rPr>
        <w:t xml:space="preserve">, </w:t>
      </w:r>
      <w:r w:rsidR="008B4B53">
        <w:rPr>
          <w:rFonts w:ascii="Arial" w:hAnsi="Arial" w:cs="Arial"/>
          <w:lang w:val="en-US"/>
        </w:rPr>
        <w:t xml:space="preserve">38.213 clause 19.1 </w:t>
      </w:r>
      <w:r w:rsidR="00684440">
        <w:rPr>
          <w:rFonts w:ascii="Arial" w:hAnsi="Arial" w:cs="Arial"/>
          <w:lang w:val="en-US"/>
        </w:rPr>
        <w:fldChar w:fldCharType="begin"/>
      </w:r>
      <w:r w:rsidR="00684440">
        <w:rPr>
          <w:rFonts w:ascii="Arial" w:hAnsi="Arial" w:cs="Arial"/>
          <w:lang w:val="en-US"/>
        </w:rPr>
        <w:instrText xml:space="preserve"> REF _Ref131604680 \r \h </w:instrText>
      </w:r>
      <w:r w:rsidR="00684440">
        <w:rPr>
          <w:rFonts w:ascii="Arial" w:hAnsi="Arial" w:cs="Arial"/>
          <w:lang w:val="en-US"/>
        </w:rPr>
      </w:r>
      <w:r w:rsidR="00684440">
        <w:rPr>
          <w:rFonts w:ascii="Arial" w:hAnsi="Arial" w:cs="Arial"/>
          <w:lang w:val="en-US"/>
        </w:rPr>
        <w:fldChar w:fldCharType="separate"/>
      </w:r>
      <w:r w:rsidR="00684440">
        <w:rPr>
          <w:rFonts w:ascii="Arial" w:hAnsi="Arial" w:cs="Arial"/>
          <w:lang w:val="en-US"/>
        </w:rPr>
        <w:t>[2]</w:t>
      </w:r>
      <w:r w:rsidR="00684440">
        <w:rPr>
          <w:rFonts w:ascii="Arial" w:hAnsi="Arial" w:cs="Arial"/>
          <w:lang w:val="en-US"/>
        </w:rPr>
        <w:fldChar w:fldCharType="end"/>
      </w:r>
      <w:r w:rsidR="008B4B53">
        <w:rPr>
          <w:rFonts w:ascii="Arial" w:hAnsi="Arial" w:cs="Arial"/>
          <w:lang w:val="en-US"/>
        </w:rPr>
        <w:t xml:space="preserve"> specifies the following:</w:t>
      </w:r>
    </w:p>
    <w:tbl>
      <w:tblPr>
        <w:tblStyle w:val="TableGrid"/>
        <w:tblW w:w="0" w:type="auto"/>
        <w:tblLook w:val="04A0" w:firstRow="1" w:lastRow="0" w:firstColumn="1" w:lastColumn="0" w:noHBand="0" w:noVBand="1"/>
      </w:tblPr>
      <w:tblGrid>
        <w:gridCol w:w="9630"/>
      </w:tblGrid>
      <w:tr w:rsidR="008B4B53" w14:paraId="3F5CE49C" w14:textId="77777777" w:rsidTr="002D72C3">
        <w:tc>
          <w:tcPr>
            <w:tcW w:w="9630" w:type="dxa"/>
          </w:tcPr>
          <w:p w14:paraId="4ACA132F" w14:textId="77777777" w:rsidR="008B4B53" w:rsidRPr="00093A37" w:rsidRDefault="008B4B53" w:rsidP="002D72C3">
            <w:pPr>
              <w:spacing w:line="240" w:lineRule="auto"/>
              <w:jc w:val="left"/>
              <w:rPr>
                <w:rFonts w:eastAsia="SimSun"/>
                <w:lang w:eastAsia="zh-CN"/>
              </w:rPr>
            </w:pPr>
            <w:r w:rsidRPr="00093A37">
              <w:rPr>
                <w:rFonts w:eastAsia="SimSun"/>
                <w:lang w:eastAsia="zh-CN"/>
              </w:rPr>
              <w:t xml:space="preserve">For unpaired spectrum and for SS/PBCH blocks with indexes </w:t>
            </w:r>
            <w:r w:rsidRPr="00093A37">
              <w:rPr>
                <w:rFonts w:eastAsia="SimSun" w:hint="eastAsia"/>
                <w:lang w:eastAsia="zh-CN"/>
              </w:rPr>
              <w:t>provided by</w:t>
            </w:r>
            <w:r w:rsidRPr="00093A37">
              <w:rPr>
                <w:rFonts w:eastAsia="SimSun"/>
              </w:rPr>
              <w:t xml:space="preserve"> </w:t>
            </w:r>
            <w:proofErr w:type="spellStart"/>
            <w:r w:rsidRPr="00093A37">
              <w:rPr>
                <w:rFonts w:eastAsia="SimSun"/>
                <w:i/>
              </w:rPr>
              <w:t>ssb-PositionsInBurst</w:t>
            </w:r>
            <w:proofErr w:type="spellEnd"/>
            <w:r w:rsidRPr="00093A37">
              <w:rPr>
                <w:rFonts w:eastAsia="SimSun"/>
              </w:rPr>
              <w:t xml:space="preserve"> </w:t>
            </w:r>
            <w:r w:rsidRPr="00093A37">
              <w:rPr>
                <w:rFonts w:eastAsia="SimSun"/>
                <w:lang w:val="en-US"/>
              </w:rPr>
              <w:t xml:space="preserve">in </w:t>
            </w:r>
            <w:r w:rsidRPr="00093A37">
              <w:rPr>
                <w:rFonts w:eastAsia="SimSun"/>
                <w:i/>
              </w:rPr>
              <w:t>S</w:t>
            </w:r>
            <w:r w:rsidRPr="00093A37">
              <w:rPr>
                <w:rFonts w:eastAsia="SimSun" w:hint="eastAsia"/>
                <w:i/>
                <w:lang w:eastAsia="zh-CN"/>
              </w:rPr>
              <w:t>IB</w:t>
            </w:r>
            <w:r w:rsidRPr="00093A37">
              <w:rPr>
                <w:rFonts w:eastAsia="SimSun"/>
                <w:i/>
              </w:rPr>
              <w:t>1</w:t>
            </w:r>
          </w:p>
          <w:p w14:paraId="454EDF9F" w14:textId="77777777" w:rsidR="008B4B53" w:rsidRPr="00093A37" w:rsidRDefault="008B4B53" w:rsidP="002D72C3">
            <w:pPr>
              <w:spacing w:line="240" w:lineRule="auto"/>
              <w:ind w:left="568" w:hanging="284"/>
              <w:jc w:val="left"/>
              <w:rPr>
                <w:rFonts w:eastAsia="SimSun"/>
                <w:lang w:val="x-none"/>
              </w:rPr>
            </w:pPr>
            <w:r w:rsidRPr="00093A37">
              <w:rPr>
                <w:rFonts w:eastAsia="SimSun"/>
                <w:lang w:val="x-none"/>
              </w:rPr>
              <w:t>-</w:t>
            </w:r>
            <w:r w:rsidRPr="00093A37">
              <w:rPr>
                <w:rFonts w:eastAsia="SimSun"/>
                <w:lang w:val="x-none"/>
              </w:rPr>
              <w:tab/>
            </w:r>
            <w:r w:rsidRPr="00093A37">
              <w:rPr>
                <w:rFonts w:eastAsia="SimSun"/>
                <w:lang w:val="x-none" w:eastAsia="zh-CN"/>
              </w:rPr>
              <w:t xml:space="preserve">if a UE is not provided </w:t>
            </w:r>
            <w:proofErr w:type="spellStart"/>
            <w:r w:rsidRPr="00093A37">
              <w:rPr>
                <w:rFonts w:eastAsia="SimSun"/>
                <w:i/>
                <w:lang w:val="en-US"/>
              </w:rPr>
              <w:t>tdd</w:t>
            </w:r>
            <w:proofErr w:type="spellEnd"/>
            <w:r w:rsidRPr="00093A37">
              <w:rPr>
                <w:rFonts w:eastAsia="SimSun"/>
                <w:i/>
                <w:lang w:val="en-US"/>
              </w:rPr>
              <w:t>-</w:t>
            </w:r>
            <w:r w:rsidRPr="00093A37">
              <w:rPr>
                <w:rFonts w:eastAsia="SimSun"/>
                <w:i/>
                <w:lang w:val="x-none"/>
              </w:rPr>
              <w:t>UL-DL-</w:t>
            </w:r>
            <w:proofErr w:type="spellStart"/>
            <w:r w:rsidRPr="00093A37">
              <w:rPr>
                <w:rFonts w:eastAsia="SimSun"/>
                <w:i/>
                <w:lang w:val="en-US"/>
              </w:rPr>
              <w:t>ConfigurationCommon</w:t>
            </w:r>
            <w:proofErr w:type="spellEnd"/>
            <w:r w:rsidRPr="00093A37">
              <w:rPr>
                <w:rFonts w:eastAsia="SimSun"/>
                <w:lang w:val="x-none"/>
              </w:rPr>
              <w:t>, a PUSCH occasion is valid if the PUSCH occasion</w:t>
            </w:r>
          </w:p>
          <w:p w14:paraId="7DE59FAA" w14:textId="77777777" w:rsidR="008B4B53" w:rsidRPr="00093A37" w:rsidRDefault="008B4B53" w:rsidP="002D72C3">
            <w:pPr>
              <w:spacing w:line="240" w:lineRule="auto"/>
              <w:ind w:left="851" w:hanging="284"/>
              <w:jc w:val="left"/>
              <w:rPr>
                <w:rFonts w:eastAsia="SimSun"/>
                <w:lang w:val="x-none"/>
              </w:rPr>
            </w:pPr>
            <w:r w:rsidRPr="00093A37">
              <w:rPr>
                <w:rFonts w:eastAsia="SimSun"/>
                <w:lang w:val="x-none"/>
              </w:rPr>
              <w:t>-</w:t>
            </w:r>
            <w:r w:rsidRPr="00093A37">
              <w:rPr>
                <w:rFonts w:eastAsia="SimSun"/>
                <w:lang w:val="x-none"/>
              </w:rPr>
              <w:tab/>
              <w:t xml:space="preserve">does not precede a SS/PBCH block in the PUSCH slot, and </w:t>
            </w:r>
          </w:p>
          <w:p w14:paraId="6D2B32D8" w14:textId="77777777" w:rsidR="008B4B53" w:rsidRPr="00093A37" w:rsidRDefault="008B4B53" w:rsidP="002D72C3">
            <w:pPr>
              <w:spacing w:line="240" w:lineRule="auto"/>
              <w:ind w:left="851" w:hanging="284"/>
              <w:jc w:val="left"/>
              <w:rPr>
                <w:rFonts w:eastAsia="SimSun"/>
                <w:lang w:val="en-US"/>
              </w:rPr>
            </w:pPr>
            <w:r w:rsidRPr="00093A37">
              <w:rPr>
                <w:rFonts w:eastAsia="SimSun"/>
                <w:lang w:val="x-none"/>
              </w:rPr>
              <w:t>-</w:t>
            </w:r>
            <w:r w:rsidRPr="00093A37">
              <w:rPr>
                <w:rFonts w:eastAsia="SimSun"/>
                <w:lang w:val="x-none"/>
              </w:rPr>
              <w:tab/>
              <w:t xml:space="preserve">starts at least </w:t>
            </w:r>
            <m:oMath>
              <m:sSub>
                <m:sSubPr>
                  <m:ctrlPr>
                    <w:rPr>
                      <w:rFonts w:ascii="Cambria Math" w:eastAsia="SimSun" w:hAnsi="Cambria Math"/>
                      <w:i/>
                      <w:lang w:val="x-none"/>
                    </w:rPr>
                  </m:ctrlPr>
                </m:sSubPr>
                <m:e>
                  <m:r>
                    <w:rPr>
                      <w:rFonts w:ascii="Cambria Math" w:eastAsia="SimSun" w:hAnsi="Cambria Math"/>
                      <w:lang w:val="x-none"/>
                    </w:rPr>
                    <m:t>N</m:t>
                  </m:r>
                </m:e>
                <m:sub>
                  <m:r>
                    <m:rPr>
                      <m:nor/>
                    </m:rPr>
                    <w:rPr>
                      <w:rFonts w:eastAsia="SimSun"/>
                      <w:lang w:val="x-none"/>
                    </w:rPr>
                    <m:t>gap</m:t>
                  </m:r>
                  <m:ctrlPr>
                    <w:rPr>
                      <w:rFonts w:ascii="Cambria Math" w:eastAsia="SimSun" w:hAnsi="Cambria Math"/>
                      <w:lang w:val="x-none"/>
                    </w:rPr>
                  </m:ctrlPr>
                </m:sub>
              </m:sSub>
            </m:oMath>
            <w:r w:rsidRPr="00093A37">
              <w:rPr>
                <w:rFonts w:eastAsia="SimSun"/>
                <w:lang w:val="x-none"/>
              </w:rPr>
              <w:t xml:space="preserve"> symbols after a last SS/PBCH block symbol, where </w:t>
            </w:r>
            <m:oMath>
              <m:sSub>
                <m:sSubPr>
                  <m:ctrlPr>
                    <w:rPr>
                      <w:rFonts w:ascii="Cambria Math" w:eastAsia="SimSun" w:hAnsi="Cambria Math"/>
                      <w:i/>
                      <w:lang w:val="x-none"/>
                    </w:rPr>
                  </m:ctrlPr>
                </m:sSubPr>
                <m:e>
                  <m:r>
                    <w:rPr>
                      <w:rFonts w:ascii="Cambria Math" w:eastAsia="SimSun" w:hAnsi="Cambria Math"/>
                      <w:lang w:val="x-none"/>
                    </w:rPr>
                    <m:t>N</m:t>
                  </m:r>
                </m:e>
                <m:sub>
                  <m:r>
                    <m:rPr>
                      <m:nor/>
                    </m:rPr>
                    <w:rPr>
                      <w:rFonts w:eastAsia="SimSun"/>
                      <w:lang w:val="x-none"/>
                    </w:rPr>
                    <m:t>gap</m:t>
                  </m:r>
                  <m:ctrlPr>
                    <w:rPr>
                      <w:rFonts w:ascii="Cambria Math" w:eastAsia="SimSun" w:hAnsi="Cambria Math"/>
                      <w:lang w:val="x-none"/>
                    </w:rPr>
                  </m:ctrlPr>
                </m:sub>
              </m:sSub>
            </m:oMath>
            <w:r w:rsidRPr="00093A37">
              <w:rPr>
                <w:rFonts w:eastAsia="SimSun"/>
                <w:lang w:val="x-none"/>
              </w:rPr>
              <w:t xml:space="preserve"> is provided in Table 8.1-2</w:t>
            </w:r>
          </w:p>
          <w:p w14:paraId="2D4A6C80" w14:textId="77777777" w:rsidR="008B4B53" w:rsidRPr="00093A37" w:rsidRDefault="008B4B53" w:rsidP="002D72C3">
            <w:pPr>
              <w:spacing w:line="240" w:lineRule="auto"/>
              <w:ind w:left="568" w:hanging="284"/>
              <w:jc w:val="left"/>
              <w:rPr>
                <w:rFonts w:eastAsia="SimSun"/>
                <w:lang w:val="x-none"/>
              </w:rPr>
            </w:pPr>
            <w:r w:rsidRPr="00093A37">
              <w:rPr>
                <w:rFonts w:eastAsia="SimSun"/>
                <w:lang w:val="x-none"/>
              </w:rPr>
              <w:t>-</w:t>
            </w:r>
            <w:r w:rsidRPr="00093A37">
              <w:rPr>
                <w:rFonts w:eastAsia="SimSun"/>
                <w:lang w:val="x-none"/>
              </w:rPr>
              <w:tab/>
            </w:r>
            <w:r w:rsidRPr="00093A37">
              <w:rPr>
                <w:rFonts w:eastAsia="SimSun"/>
                <w:lang w:val="x-none" w:eastAsia="zh-CN"/>
              </w:rPr>
              <w:t xml:space="preserve">if a UE is provided </w:t>
            </w:r>
            <w:proofErr w:type="spellStart"/>
            <w:r w:rsidRPr="00093A37">
              <w:rPr>
                <w:rFonts w:eastAsia="SimSun"/>
                <w:i/>
                <w:lang w:val="en-US"/>
              </w:rPr>
              <w:t>tdd</w:t>
            </w:r>
            <w:proofErr w:type="spellEnd"/>
            <w:r w:rsidRPr="00093A37">
              <w:rPr>
                <w:rFonts w:eastAsia="SimSun"/>
                <w:i/>
                <w:lang w:val="en-US"/>
              </w:rPr>
              <w:t>-</w:t>
            </w:r>
            <w:r w:rsidRPr="00093A37">
              <w:rPr>
                <w:rFonts w:eastAsia="SimSun"/>
                <w:i/>
                <w:lang w:val="x-none"/>
              </w:rPr>
              <w:t>UL-DL-</w:t>
            </w:r>
            <w:proofErr w:type="spellStart"/>
            <w:r w:rsidRPr="00093A37">
              <w:rPr>
                <w:rFonts w:eastAsia="SimSun"/>
                <w:i/>
                <w:lang w:val="en-US"/>
              </w:rPr>
              <w:t>ConfigurationCommon</w:t>
            </w:r>
            <w:proofErr w:type="spellEnd"/>
            <w:r w:rsidRPr="00093A37">
              <w:rPr>
                <w:rFonts w:eastAsia="SimSun"/>
                <w:lang w:val="x-none"/>
              </w:rPr>
              <w:t>, a PUSCH occasion is valid if the PUSCH occasion</w:t>
            </w:r>
          </w:p>
          <w:p w14:paraId="1B3130DC" w14:textId="77777777" w:rsidR="008B4B53" w:rsidRPr="00093A37" w:rsidRDefault="008B4B53" w:rsidP="002D72C3">
            <w:pPr>
              <w:spacing w:line="240" w:lineRule="auto"/>
              <w:ind w:left="851" w:hanging="284"/>
              <w:jc w:val="left"/>
              <w:rPr>
                <w:rFonts w:eastAsia="SimSun"/>
                <w:lang w:val="x-none"/>
              </w:rPr>
            </w:pPr>
            <w:r w:rsidRPr="00093A37">
              <w:rPr>
                <w:rFonts w:eastAsia="SimSun"/>
                <w:lang w:val="x-none"/>
              </w:rPr>
              <w:t>-</w:t>
            </w:r>
            <w:r w:rsidRPr="00093A37">
              <w:rPr>
                <w:rFonts w:eastAsia="SimSun"/>
                <w:lang w:val="x-none"/>
              </w:rPr>
              <w:tab/>
              <w:t>is within UL symbols</w:t>
            </w:r>
          </w:p>
          <w:p w14:paraId="492C30E7" w14:textId="77777777" w:rsidR="008B4B53" w:rsidRPr="00093A37" w:rsidRDefault="008B4B53" w:rsidP="002D72C3">
            <w:pPr>
              <w:spacing w:line="240" w:lineRule="auto"/>
              <w:ind w:left="851" w:hanging="284"/>
              <w:jc w:val="left"/>
              <w:rPr>
                <w:rFonts w:eastAsia="SimSun"/>
                <w:lang w:val="x-none"/>
              </w:rPr>
            </w:pPr>
            <w:r w:rsidRPr="00093A37">
              <w:rPr>
                <w:rFonts w:eastAsia="SimSun"/>
                <w:lang w:val="en-US"/>
              </w:rPr>
              <w:t>-</w:t>
            </w:r>
            <w:r w:rsidRPr="00093A37">
              <w:rPr>
                <w:rFonts w:eastAsia="SimSun"/>
                <w:lang w:val="en-US"/>
              </w:rPr>
              <w:tab/>
            </w:r>
            <w:r w:rsidRPr="00093A37">
              <w:rPr>
                <w:rFonts w:eastAsia="SimSun"/>
                <w:lang w:val="x-none"/>
              </w:rPr>
              <w:t>starts at least</w:t>
            </w:r>
            <w:r w:rsidRPr="00093A37">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N</m:t>
                  </m:r>
                </m:e>
                <m:sub>
                  <m:r>
                    <m:rPr>
                      <m:nor/>
                    </m:rPr>
                    <w:rPr>
                      <w:rFonts w:eastAsia="SimSun"/>
                      <w:lang w:val="x-none"/>
                    </w:rPr>
                    <m:t>gap</m:t>
                  </m:r>
                  <m:ctrlPr>
                    <w:rPr>
                      <w:rFonts w:ascii="Cambria Math" w:eastAsia="SimSun" w:hAnsi="Cambria Math"/>
                      <w:lang w:val="x-none"/>
                    </w:rPr>
                  </m:ctrlPr>
                </m:sub>
              </m:sSub>
            </m:oMath>
            <w:r w:rsidRPr="00093A37">
              <w:rPr>
                <w:rFonts w:eastAsia="SimSun"/>
                <w:lang w:val="x-none"/>
              </w:rPr>
              <w:t xml:space="preserve"> symbols after a last downlink symbol</w:t>
            </w:r>
            <w:r w:rsidRPr="00093A37">
              <w:rPr>
                <w:rFonts w:eastAsia="SimSun"/>
                <w:lang w:val="en-US"/>
              </w:rPr>
              <w:t>,</w:t>
            </w:r>
            <w:r w:rsidRPr="00093A37">
              <w:rPr>
                <w:rFonts w:eastAsia="SimSun"/>
                <w:lang w:val="x-none"/>
              </w:rPr>
              <w:t xml:space="preserve"> and at least</w:t>
            </w:r>
            <w:r w:rsidRPr="00093A37">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N</m:t>
                  </m:r>
                </m:e>
                <m:sub>
                  <m:r>
                    <m:rPr>
                      <m:nor/>
                    </m:rPr>
                    <w:rPr>
                      <w:rFonts w:eastAsia="SimSun"/>
                      <w:lang w:val="x-none"/>
                    </w:rPr>
                    <m:t>gap</m:t>
                  </m:r>
                  <m:ctrlPr>
                    <w:rPr>
                      <w:rFonts w:ascii="Cambria Math" w:eastAsia="SimSun" w:hAnsi="Cambria Math"/>
                      <w:lang w:val="x-none"/>
                    </w:rPr>
                  </m:ctrlPr>
                </m:sub>
              </m:sSub>
            </m:oMath>
            <w:r w:rsidRPr="00093A37">
              <w:rPr>
                <w:rFonts w:eastAsia="SimSun"/>
                <w:lang w:val="x-none"/>
              </w:rPr>
              <w:t xml:space="preserve"> symbols after a last SS/PBCH block symbol</w:t>
            </w:r>
            <w:r w:rsidRPr="00093A37">
              <w:rPr>
                <w:rFonts w:eastAsia="SimSun"/>
                <w:lang w:val="en-US"/>
              </w:rPr>
              <w:t>,</w:t>
            </w:r>
            <w:r w:rsidRPr="00093A37">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N</m:t>
                  </m:r>
                </m:e>
                <m:sub>
                  <m:r>
                    <m:rPr>
                      <m:nor/>
                    </m:rPr>
                    <w:rPr>
                      <w:rFonts w:eastAsia="SimSun"/>
                      <w:lang w:val="x-none"/>
                    </w:rPr>
                    <m:t>gap</m:t>
                  </m:r>
                  <m:ctrlPr>
                    <w:rPr>
                      <w:rFonts w:ascii="Cambria Math" w:eastAsia="SimSun" w:hAnsi="Cambria Math"/>
                      <w:lang w:val="x-none"/>
                    </w:rPr>
                  </m:ctrlPr>
                </m:sub>
              </m:sSub>
            </m:oMath>
            <w:r w:rsidRPr="00093A37">
              <w:rPr>
                <w:rFonts w:eastAsia="SimSun"/>
                <w:lang w:val="x-none"/>
              </w:rPr>
              <w:t xml:space="preserve"> is provided in Table 8.</w:t>
            </w:r>
            <w:r w:rsidRPr="00093A37">
              <w:rPr>
                <w:rFonts w:eastAsia="SimSun"/>
                <w:lang w:val="en-US"/>
              </w:rPr>
              <w:t>1</w:t>
            </w:r>
            <w:r w:rsidRPr="00093A37">
              <w:rPr>
                <w:rFonts w:eastAsia="SimSun"/>
                <w:lang w:val="x-none"/>
              </w:rPr>
              <w:t>-2</w:t>
            </w:r>
          </w:p>
        </w:tc>
      </w:tr>
    </w:tbl>
    <w:p w14:paraId="0EB10C7C" w14:textId="77777777" w:rsidR="004F53B2" w:rsidRDefault="004F53B2" w:rsidP="007B03EF">
      <w:pPr>
        <w:rPr>
          <w:rFonts w:ascii="Arial" w:hAnsi="Arial" w:cs="Arial"/>
          <w:lang w:val="en-US"/>
        </w:rPr>
      </w:pPr>
    </w:p>
    <w:p w14:paraId="5F5E4215" w14:textId="3812A1CF" w:rsidR="008346AE" w:rsidRDefault="00B44F9F" w:rsidP="00690BF1">
      <w:pPr>
        <w:rPr>
          <w:rFonts w:ascii="Arial" w:hAnsi="Arial" w:cs="Arial"/>
          <w:lang w:val="en-US"/>
        </w:rPr>
      </w:pPr>
      <w:r>
        <w:rPr>
          <w:rFonts w:ascii="Arial" w:hAnsi="Arial" w:cs="Arial"/>
          <w:lang w:val="en-US"/>
        </w:rPr>
        <w:t>Again, f</w:t>
      </w:r>
      <w:r w:rsidR="008244D7" w:rsidRPr="008244D7">
        <w:rPr>
          <w:rFonts w:ascii="Arial" w:hAnsi="Arial" w:cs="Arial"/>
          <w:lang w:val="en-US"/>
        </w:rPr>
        <w:t xml:space="preserve">or simplicity, the same principle can be adopted for </w:t>
      </w:r>
      <w:r w:rsidR="0001112C">
        <w:rPr>
          <w:rFonts w:ascii="Arial" w:hAnsi="Arial" w:cs="Arial"/>
          <w:lang w:val="en-US"/>
        </w:rPr>
        <w:t>CG-PUSCH</w:t>
      </w:r>
      <w:r w:rsidR="008244D7" w:rsidRPr="008244D7">
        <w:rPr>
          <w:rFonts w:ascii="Arial" w:hAnsi="Arial" w:cs="Arial"/>
          <w:lang w:val="en-US"/>
        </w:rPr>
        <w:t xml:space="preserve"> as for </w:t>
      </w:r>
      <w:r w:rsidR="00AB1475">
        <w:rPr>
          <w:rFonts w:ascii="Arial" w:hAnsi="Arial" w:cs="Arial"/>
          <w:lang w:val="en-US"/>
        </w:rPr>
        <w:t>other cases above</w:t>
      </w:r>
      <w:r w:rsidR="008244D7" w:rsidRPr="008244D7">
        <w:rPr>
          <w:rFonts w:ascii="Arial" w:hAnsi="Arial" w:cs="Arial"/>
          <w:lang w:val="en-US"/>
        </w:rPr>
        <w:t>.</w:t>
      </w:r>
    </w:p>
    <w:p w14:paraId="0DFCC396" w14:textId="3014A18F" w:rsidR="00745707" w:rsidRPr="003428B1" w:rsidRDefault="00745707" w:rsidP="00745707">
      <w:pPr>
        <w:pStyle w:val="Proposal"/>
        <w:tabs>
          <w:tab w:val="clear" w:pos="360"/>
          <w:tab w:val="clear" w:pos="1304"/>
          <w:tab w:val="num" w:pos="1701"/>
        </w:tabs>
        <w:overflowPunct w:val="0"/>
        <w:autoSpaceDE w:val="0"/>
        <w:autoSpaceDN w:val="0"/>
        <w:adjustRightInd w:val="0"/>
        <w:spacing w:line="240" w:lineRule="auto"/>
        <w:ind w:left="1701" w:hanging="1701"/>
        <w:jc w:val="left"/>
        <w:textAlignment w:val="baseline"/>
      </w:pPr>
      <w:r w:rsidRPr="003428B1">
        <w:t xml:space="preserve">Make </w:t>
      </w:r>
      <w:r w:rsidR="001B6D2B">
        <w:t xml:space="preserve">a similar </w:t>
      </w:r>
      <w:r w:rsidR="00FF4C03">
        <w:t xml:space="preserve">conclusion </w:t>
      </w:r>
      <w:r w:rsidRPr="003428B1">
        <w:t xml:space="preserve">for </w:t>
      </w:r>
      <w:r w:rsidR="00A23C43">
        <w:rPr>
          <w:rFonts w:cs="Arial"/>
        </w:rPr>
        <w:t>CG-PUSCH</w:t>
      </w:r>
      <w:r w:rsidR="00A23C43" w:rsidRPr="008244D7">
        <w:rPr>
          <w:rFonts w:cs="Arial"/>
        </w:rPr>
        <w:t xml:space="preserve"> </w:t>
      </w:r>
      <w:r w:rsidR="00A23C43">
        <w:t xml:space="preserve">as for </w:t>
      </w:r>
      <w:r w:rsidR="005705F6">
        <w:t xml:space="preserve">other validation cases in </w:t>
      </w:r>
      <w:r w:rsidR="005705F6" w:rsidRPr="005705F6">
        <w:t>BWP with NCD-SSB</w:t>
      </w:r>
      <w:r>
        <w:t>:</w:t>
      </w:r>
    </w:p>
    <w:p w14:paraId="34E80EDC" w14:textId="341A30BF" w:rsidR="00745707" w:rsidRPr="003428B1" w:rsidRDefault="00745707" w:rsidP="00745707">
      <w:pPr>
        <w:pStyle w:val="Proposal"/>
        <w:numPr>
          <w:ilvl w:val="0"/>
          <w:numId w:val="44"/>
        </w:numPr>
        <w:tabs>
          <w:tab w:val="clear" w:pos="360"/>
          <w:tab w:val="clear" w:pos="1304"/>
          <w:tab w:val="clear" w:pos="1701"/>
        </w:tabs>
        <w:overflowPunct w:val="0"/>
        <w:autoSpaceDE w:val="0"/>
        <w:autoSpaceDN w:val="0"/>
        <w:adjustRightInd w:val="0"/>
        <w:spacing w:line="240" w:lineRule="auto"/>
        <w:jc w:val="left"/>
        <w:textAlignment w:val="baseline"/>
      </w:pPr>
      <w:r w:rsidRPr="003428B1">
        <w:t xml:space="preserve">For TDD, RedCap UE </w:t>
      </w:r>
      <w:r>
        <w:t xml:space="preserve">in SDT procedure </w:t>
      </w:r>
      <w:r w:rsidRPr="003428B1">
        <w:t xml:space="preserve">in a BWP with </w:t>
      </w:r>
      <w:r>
        <w:t>NCD-</w:t>
      </w:r>
      <w:r w:rsidRPr="003428B1">
        <w:t>SSB should apply CD-SSB for determining the following in RRC</w:t>
      </w:r>
      <w:r w:rsidR="009734DD">
        <w:t>_INACTIVE</w:t>
      </w:r>
      <w:r w:rsidRPr="003428B1">
        <w:t>:</w:t>
      </w:r>
    </w:p>
    <w:p w14:paraId="0E586F36" w14:textId="77777777" w:rsidR="00745707" w:rsidRDefault="00745707" w:rsidP="00745707">
      <w:pPr>
        <w:pStyle w:val="Proposal"/>
        <w:numPr>
          <w:ilvl w:val="1"/>
          <w:numId w:val="44"/>
        </w:numPr>
        <w:tabs>
          <w:tab w:val="clear" w:pos="360"/>
          <w:tab w:val="clear" w:pos="1304"/>
          <w:tab w:val="clear" w:pos="1701"/>
        </w:tabs>
        <w:overflowPunct w:val="0"/>
        <w:autoSpaceDE w:val="0"/>
        <w:autoSpaceDN w:val="0"/>
        <w:adjustRightInd w:val="0"/>
        <w:spacing w:line="240" w:lineRule="auto"/>
        <w:jc w:val="left"/>
        <w:textAlignment w:val="baseline"/>
      </w:pPr>
      <w:r>
        <w:t>CG-PUSCH occasion validation (in Clause 19.1, TS38.213)</w:t>
      </w:r>
    </w:p>
    <w:p w14:paraId="69192E3F" w14:textId="77777777" w:rsidR="00745707" w:rsidRPr="003428B1" w:rsidRDefault="00745707" w:rsidP="00745707">
      <w:pPr>
        <w:pStyle w:val="Proposal"/>
        <w:numPr>
          <w:ilvl w:val="0"/>
          <w:numId w:val="44"/>
        </w:numPr>
        <w:tabs>
          <w:tab w:val="clear" w:pos="360"/>
          <w:tab w:val="clear" w:pos="1304"/>
          <w:tab w:val="clear" w:pos="1701"/>
          <w:tab w:val="left" w:pos="1440"/>
        </w:tabs>
        <w:overflowPunct w:val="0"/>
        <w:autoSpaceDE w:val="0"/>
        <w:autoSpaceDN w:val="0"/>
        <w:adjustRightInd w:val="0"/>
        <w:spacing w:line="240" w:lineRule="auto"/>
        <w:jc w:val="left"/>
        <w:textAlignment w:val="baseline"/>
      </w:pPr>
      <w:r w:rsidRPr="003428B1">
        <w:t>Note: No specification impact is expected</w:t>
      </w:r>
    </w:p>
    <w:p w14:paraId="2F1029D8" w14:textId="77777777" w:rsidR="00DE641E" w:rsidRDefault="00DE641E" w:rsidP="00690BF1">
      <w:pPr>
        <w:rPr>
          <w:rFonts w:ascii="Arial" w:hAnsi="Arial" w:cs="Arial"/>
          <w:lang w:val="en-US"/>
        </w:rPr>
      </w:pPr>
    </w:p>
    <w:p w14:paraId="48A023DA" w14:textId="60E1D9BF" w:rsidR="0037115A" w:rsidRDefault="007975B3" w:rsidP="001A729C">
      <w:pPr>
        <w:pStyle w:val="Heading1"/>
        <w:numPr>
          <w:ilvl w:val="0"/>
          <w:numId w:val="0"/>
        </w:numPr>
        <w:ind w:left="1134" w:hanging="1134"/>
        <w:rPr>
          <w:lang w:val="en-US"/>
        </w:rPr>
      </w:pPr>
      <w:r>
        <w:rPr>
          <w:lang w:val="en-US"/>
        </w:rPr>
        <w:t xml:space="preserve">Issue </w:t>
      </w:r>
      <w:r w:rsidR="00F74A94">
        <w:rPr>
          <w:lang w:val="en-US"/>
        </w:rPr>
        <w:t>2</w:t>
      </w:r>
      <w:r>
        <w:rPr>
          <w:lang w:val="en-US"/>
        </w:rPr>
        <w:t xml:space="preserve">: </w:t>
      </w:r>
      <w:r w:rsidR="005D6E78">
        <w:rPr>
          <w:lang w:val="en-US"/>
        </w:rPr>
        <w:t>SDT operation</w:t>
      </w:r>
      <w:r w:rsidR="002369D1">
        <w:rPr>
          <w:lang w:val="en-US"/>
        </w:rPr>
        <w:t xml:space="preserve"> in BWP with </w:t>
      </w:r>
      <w:r w:rsidR="002F1A74">
        <w:rPr>
          <w:lang w:val="en-US"/>
        </w:rPr>
        <w:t>N</w:t>
      </w:r>
      <w:r w:rsidR="002369D1">
        <w:rPr>
          <w:lang w:val="en-US"/>
        </w:rPr>
        <w:t>CD-SSB</w:t>
      </w:r>
    </w:p>
    <w:p w14:paraId="4E3330EF" w14:textId="56637A03" w:rsidR="001A729C" w:rsidRPr="0090326A" w:rsidRDefault="00710D59" w:rsidP="001A729C">
      <w:pPr>
        <w:rPr>
          <w:rFonts w:ascii="Arial" w:hAnsi="Arial" w:cs="Arial"/>
          <w:lang w:val="en-US"/>
        </w:rPr>
      </w:pPr>
      <w:r w:rsidRPr="0090326A">
        <w:rPr>
          <w:rFonts w:ascii="Arial" w:hAnsi="Arial" w:cs="Arial"/>
          <w:lang w:val="en-US"/>
        </w:rPr>
        <w:t>As discussed in the previous section</w:t>
      </w:r>
      <w:r w:rsidR="00CE488A" w:rsidRPr="0090326A">
        <w:rPr>
          <w:rFonts w:ascii="Arial" w:hAnsi="Arial" w:cs="Arial"/>
          <w:lang w:val="en-US"/>
        </w:rPr>
        <w:t xml:space="preserve">, </w:t>
      </w:r>
      <w:r w:rsidR="00F05E25" w:rsidRPr="0090326A">
        <w:rPr>
          <w:rFonts w:ascii="Arial" w:hAnsi="Arial" w:cs="Arial"/>
          <w:lang w:val="en-US"/>
        </w:rPr>
        <w:t xml:space="preserve">RAN2 has </w:t>
      </w:r>
      <w:r w:rsidR="00E0106C">
        <w:rPr>
          <w:rFonts w:ascii="Arial" w:hAnsi="Arial" w:cs="Arial"/>
          <w:lang w:val="en-US"/>
        </w:rPr>
        <w:t>decided</w:t>
      </w:r>
      <w:r w:rsidR="00F05E25" w:rsidRPr="0090326A">
        <w:rPr>
          <w:rFonts w:ascii="Arial" w:hAnsi="Arial" w:cs="Arial"/>
          <w:lang w:val="en-US"/>
        </w:rPr>
        <w:t xml:space="preserve"> to support </w:t>
      </w:r>
      <w:r w:rsidRPr="0090326A">
        <w:rPr>
          <w:rFonts w:ascii="Arial" w:hAnsi="Arial" w:cs="Arial"/>
          <w:lang w:val="en-US"/>
        </w:rPr>
        <w:t>SDT i</w:t>
      </w:r>
      <w:r w:rsidR="00CE488A" w:rsidRPr="0090326A">
        <w:rPr>
          <w:rFonts w:ascii="Arial" w:hAnsi="Arial" w:cs="Arial"/>
          <w:lang w:val="en-US"/>
        </w:rPr>
        <w:t xml:space="preserve">s in </w:t>
      </w:r>
      <w:r w:rsidRPr="0090326A">
        <w:rPr>
          <w:rFonts w:ascii="Arial" w:hAnsi="Arial" w:cs="Arial"/>
          <w:lang w:val="en-US"/>
        </w:rPr>
        <w:t xml:space="preserve">an initial DL BWP </w:t>
      </w:r>
      <w:r w:rsidR="00724DFE" w:rsidRPr="0090326A">
        <w:rPr>
          <w:rFonts w:ascii="Arial" w:hAnsi="Arial" w:cs="Arial"/>
          <w:lang w:val="en-US"/>
        </w:rPr>
        <w:t>with</w:t>
      </w:r>
      <w:r w:rsidRPr="0090326A">
        <w:rPr>
          <w:rFonts w:ascii="Arial" w:hAnsi="Arial" w:cs="Arial"/>
          <w:lang w:val="en-US"/>
        </w:rPr>
        <w:t xml:space="preserve"> NCD-SSB</w:t>
      </w:r>
      <w:r w:rsidR="009E0BBF" w:rsidRPr="0090326A">
        <w:rPr>
          <w:rFonts w:ascii="Arial" w:hAnsi="Arial" w:cs="Arial"/>
          <w:lang w:val="en-US"/>
        </w:rPr>
        <w:t xml:space="preserve">. </w:t>
      </w:r>
      <w:r w:rsidR="001A729C" w:rsidRPr="0090326A">
        <w:rPr>
          <w:rFonts w:ascii="Arial" w:hAnsi="Arial" w:cs="Arial"/>
          <w:lang w:val="en-US"/>
        </w:rPr>
        <w:t>In connection to the decision, RAN2#121 made the following note:</w:t>
      </w:r>
    </w:p>
    <w:tbl>
      <w:tblPr>
        <w:tblStyle w:val="TableGrid"/>
        <w:tblW w:w="0" w:type="auto"/>
        <w:tblLook w:val="04A0" w:firstRow="1" w:lastRow="0" w:firstColumn="1" w:lastColumn="0" w:noHBand="0" w:noVBand="1"/>
      </w:tblPr>
      <w:tblGrid>
        <w:gridCol w:w="9630"/>
      </w:tblGrid>
      <w:tr w:rsidR="001A729C" w14:paraId="0F73A4BF" w14:textId="77777777" w:rsidTr="002D72C3">
        <w:tc>
          <w:tcPr>
            <w:tcW w:w="9630" w:type="dxa"/>
          </w:tcPr>
          <w:p w14:paraId="1CE91D23" w14:textId="77777777" w:rsidR="001A729C" w:rsidRPr="00D77550" w:rsidRDefault="001A729C" w:rsidP="002D72C3">
            <w:pPr>
              <w:pStyle w:val="Doc-text2"/>
              <w:ind w:left="363"/>
              <w:rPr>
                <w:b/>
                <w:bCs/>
                <w:lang w:val="en-US"/>
              </w:rPr>
            </w:pPr>
            <w:r w:rsidRPr="00D77550">
              <w:rPr>
                <w:b/>
                <w:bCs/>
                <w:lang w:val="en-US"/>
              </w:rPr>
              <w:t>=&gt; It is not expected that the CR has any impact to RAN1 or RAN4 from RAN2 standpoint.</w:t>
            </w:r>
          </w:p>
          <w:p w14:paraId="360F992A" w14:textId="77777777" w:rsidR="001A729C" w:rsidRDefault="001A729C" w:rsidP="002D72C3">
            <w:pPr>
              <w:pStyle w:val="Doc-text2"/>
              <w:ind w:left="363"/>
              <w:rPr>
                <w:lang w:val="en-US"/>
              </w:rPr>
            </w:pPr>
          </w:p>
        </w:tc>
      </w:tr>
    </w:tbl>
    <w:p w14:paraId="0BE237CA" w14:textId="77777777" w:rsidR="0090326A" w:rsidRPr="0090326A" w:rsidRDefault="0090326A" w:rsidP="0037115A">
      <w:pPr>
        <w:rPr>
          <w:rFonts w:ascii="Arial" w:hAnsi="Arial" w:cs="Arial"/>
        </w:rPr>
      </w:pPr>
    </w:p>
    <w:p w14:paraId="5AD7E85F" w14:textId="3257D60E" w:rsidR="001A729C" w:rsidRPr="0090326A" w:rsidRDefault="001A729C" w:rsidP="0037115A">
      <w:pPr>
        <w:rPr>
          <w:rFonts w:ascii="Arial" w:hAnsi="Arial" w:cs="Arial"/>
        </w:rPr>
      </w:pPr>
      <w:r w:rsidRPr="0090326A">
        <w:rPr>
          <w:rFonts w:ascii="Arial" w:hAnsi="Arial" w:cs="Arial"/>
        </w:rPr>
        <w:t xml:space="preserve">Nevertheless, </w:t>
      </w:r>
      <w:r w:rsidR="00614FBE" w:rsidRPr="0090326A">
        <w:rPr>
          <w:rFonts w:ascii="Arial" w:hAnsi="Arial" w:cs="Arial"/>
        </w:rPr>
        <w:t xml:space="preserve">in order to properly reflect </w:t>
      </w:r>
      <w:r w:rsidR="00D52FAB" w:rsidRPr="0090326A">
        <w:rPr>
          <w:rFonts w:ascii="Arial" w:hAnsi="Arial" w:cs="Arial"/>
        </w:rPr>
        <w:t xml:space="preserve">the above agreement in RAN1 specifications, </w:t>
      </w:r>
      <w:r w:rsidR="00BF2AA0" w:rsidRPr="0090326A">
        <w:rPr>
          <w:rFonts w:ascii="Arial" w:hAnsi="Arial" w:cs="Arial"/>
        </w:rPr>
        <w:t>a new paragraph like the following one can be considered for clause 17.1 in 38.213:</w:t>
      </w:r>
    </w:p>
    <w:tbl>
      <w:tblPr>
        <w:tblStyle w:val="TableGrid"/>
        <w:tblW w:w="0" w:type="auto"/>
        <w:tblLook w:val="04A0" w:firstRow="1" w:lastRow="0" w:firstColumn="1" w:lastColumn="0" w:noHBand="0" w:noVBand="1"/>
      </w:tblPr>
      <w:tblGrid>
        <w:gridCol w:w="9630"/>
      </w:tblGrid>
      <w:tr w:rsidR="00A91D8E" w:rsidRPr="0005364D" w14:paraId="32751E11" w14:textId="77777777" w:rsidTr="002D72C3">
        <w:tc>
          <w:tcPr>
            <w:tcW w:w="9630" w:type="dxa"/>
          </w:tcPr>
          <w:p w14:paraId="152B1FF1" w14:textId="77777777" w:rsidR="00A91D8E" w:rsidRPr="0005364D" w:rsidRDefault="00A91D8E" w:rsidP="002D72C3">
            <w:pPr>
              <w:rPr>
                <w:rFonts w:ascii="Arial" w:hAnsi="Arial" w:cs="Arial"/>
                <w:u w:val="single"/>
                <w:lang w:val="en-US"/>
              </w:rPr>
            </w:pPr>
            <w:r w:rsidRPr="0005364D">
              <w:rPr>
                <w:bCs/>
                <w:color w:val="C00000"/>
                <w:u w:val="single"/>
                <w:lang w:eastAsia="ko-KR"/>
              </w:rPr>
              <w:t xml:space="preserve">For a RedCap UE indicating a capability to use an initial DL BWP associated with NCD-SSB for SDT, if the UE is provided </w:t>
            </w:r>
            <w:proofErr w:type="spellStart"/>
            <w:r w:rsidRPr="00625B15">
              <w:rPr>
                <w:rFonts w:eastAsia="SimSun"/>
                <w:i/>
                <w:iCs/>
                <w:color w:val="C00000"/>
                <w:u w:val="single"/>
              </w:rPr>
              <w:t>NonCellDefiningSSB</w:t>
            </w:r>
            <w:proofErr w:type="spellEnd"/>
            <w:r w:rsidRPr="0005364D">
              <w:rPr>
                <w:bCs/>
                <w:color w:val="C00000"/>
                <w:u w:val="single"/>
                <w:lang w:eastAsia="ko-KR"/>
              </w:rPr>
              <w:t xml:space="preserve"> in </w:t>
            </w:r>
            <w:proofErr w:type="spellStart"/>
            <w:r w:rsidRPr="0005364D">
              <w:rPr>
                <w:bCs/>
                <w:i/>
                <w:iCs/>
                <w:color w:val="C00000"/>
                <w:u w:val="single"/>
                <w:lang w:eastAsia="ko-KR"/>
              </w:rPr>
              <w:t>ncd</w:t>
            </w:r>
            <w:proofErr w:type="spellEnd"/>
            <w:r w:rsidRPr="0005364D">
              <w:rPr>
                <w:bCs/>
                <w:i/>
                <w:iCs/>
                <w:color w:val="C00000"/>
                <w:u w:val="single"/>
                <w:lang w:eastAsia="ko-KR"/>
              </w:rPr>
              <w:t>-SSB-</w:t>
            </w:r>
            <w:proofErr w:type="spellStart"/>
            <w:r w:rsidRPr="0005364D">
              <w:rPr>
                <w:bCs/>
                <w:i/>
                <w:iCs/>
                <w:color w:val="C00000"/>
                <w:u w:val="single"/>
                <w:lang w:eastAsia="ko-KR"/>
              </w:rPr>
              <w:t>RedCapInitialBWP</w:t>
            </w:r>
            <w:proofErr w:type="spellEnd"/>
            <w:r w:rsidRPr="0005364D">
              <w:rPr>
                <w:bCs/>
                <w:i/>
                <w:iCs/>
                <w:color w:val="C00000"/>
                <w:u w:val="single"/>
                <w:lang w:eastAsia="ko-KR"/>
              </w:rPr>
              <w:t>-SDT</w:t>
            </w:r>
            <w:r w:rsidRPr="0005364D">
              <w:rPr>
                <w:bCs/>
                <w:color w:val="C00000"/>
                <w:u w:val="single"/>
                <w:lang w:eastAsia="ko-KR"/>
              </w:rPr>
              <w:t xml:space="preserve">, then during SDT procedure (as described in clause 19) the UE may use the SS/PBCH blocks provided by </w:t>
            </w:r>
            <w:proofErr w:type="spellStart"/>
            <w:r w:rsidRPr="00625B15">
              <w:rPr>
                <w:rFonts w:eastAsia="SimSun"/>
                <w:i/>
                <w:iCs/>
                <w:color w:val="C00000"/>
                <w:u w:val="single"/>
              </w:rPr>
              <w:t>NonCellDefiningSSB</w:t>
            </w:r>
            <w:proofErr w:type="spellEnd"/>
            <w:r w:rsidRPr="0005364D">
              <w:rPr>
                <w:bCs/>
                <w:color w:val="C00000"/>
                <w:u w:val="single"/>
                <w:lang w:eastAsia="ko-KR"/>
              </w:rPr>
              <w:t xml:space="preserve"> instead of the SS/PBCH blocks that the UE used to obtain SIB1,</w:t>
            </w:r>
            <w:r w:rsidRPr="0005364D">
              <w:rPr>
                <w:color w:val="C00000"/>
                <w:u w:val="single"/>
              </w:rPr>
              <w:t xml:space="preserve"> and these SS/PBCH blocks and the SS/PBCH blocks that the UE used to obtain SIB1 have the same QCL properties, if they have the same index</w:t>
            </w:r>
            <w:r w:rsidRPr="0005364D">
              <w:rPr>
                <w:i/>
                <w:iCs/>
                <w:color w:val="C00000"/>
                <w:u w:val="single"/>
              </w:rPr>
              <w:t>.</w:t>
            </w:r>
          </w:p>
        </w:tc>
      </w:tr>
    </w:tbl>
    <w:p w14:paraId="423E21A1" w14:textId="77777777" w:rsidR="0090326A" w:rsidRDefault="0090326A" w:rsidP="00313A2B">
      <w:pPr>
        <w:tabs>
          <w:tab w:val="left" w:pos="5335"/>
        </w:tabs>
        <w:rPr>
          <w:lang w:val="en-US"/>
        </w:rPr>
      </w:pPr>
    </w:p>
    <w:p w14:paraId="649CEE8F" w14:textId="77777777" w:rsidR="0090326A" w:rsidRPr="0005364D" w:rsidRDefault="0090326A" w:rsidP="0090326A">
      <w:pPr>
        <w:rPr>
          <w:rFonts w:ascii="Arial" w:hAnsi="Arial" w:cs="Arial"/>
          <w:lang w:val="en-US"/>
        </w:rPr>
      </w:pPr>
      <w:r>
        <w:rPr>
          <w:rFonts w:ascii="Arial" w:hAnsi="Arial" w:cs="Arial"/>
          <w:lang w:val="en-US"/>
        </w:rPr>
        <w:lastRenderedPageBreak/>
        <w:t>Furthermore, a reference from 38.213 clause 19 (“PUSCH transmission in RRC_INACTIVE state”) to 38.213 clause 17.1 (“RedCap UE procedures”) can also be considered.</w:t>
      </w:r>
    </w:p>
    <w:p w14:paraId="647099AB" w14:textId="02891ED1" w:rsidR="00313A2B" w:rsidRPr="00620E02" w:rsidRDefault="0090326A" w:rsidP="00620E02">
      <w:pPr>
        <w:pStyle w:val="Proposal"/>
        <w:tabs>
          <w:tab w:val="clear" w:pos="360"/>
          <w:tab w:val="clear" w:pos="1304"/>
          <w:tab w:val="num" w:pos="1701"/>
        </w:tabs>
        <w:overflowPunct w:val="0"/>
        <w:autoSpaceDE w:val="0"/>
        <w:autoSpaceDN w:val="0"/>
        <w:adjustRightInd w:val="0"/>
        <w:spacing w:line="240" w:lineRule="auto"/>
        <w:ind w:left="1701" w:hanging="1701"/>
        <w:jc w:val="left"/>
        <w:textAlignment w:val="baseline"/>
      </w:pPr>
      <w:r>
        <w:t>Consider the above TP for 38.213 clause 17.1, and a reference from clause 19 to clause 17.1.</w:t>
      </w:r>
      <w:r w:rsidR="00313A2B" w:rsidRPr="00620E02">
        <w:tab/>
      </w:r>
    </w:p>
    <w:p w14:paraId="78EC5E7D" w14:textId="06C98B36" w:rsidR="001A729C" w:rsidRPr="001C0F69" w:rsidRDefault="00052849" w:rsidP="001A729C">
      <w:pPr>
        <w:rPr>
          <w:rFonts w:ascii="Arial" w:hAnsi="Arial" w:cs="Arial"/>
          <w:lang w:val="en-US"/>
        </w:rPr>
      </w:pPr>
      <w:r>
        <w:rPr>
          <w:rFonts w:ascii="Arial" w:hAnsi="Arial" w:cs="Arial"/>
          <w:lang w:val="en-US"/>
        </w:rPr>
        <w:t xml:space="preserve">It is worth noting here that </w:t>
      </w:r>
      <w:r w:rsidR="001A729C">
        <w:rPr>
          <w:rFonts w:ascii="Arial" w:hAnsi="Arial" w:cs="Arial"/>
          <w:lang w:val="en-US"/>
        </w:rPr>
        <w:t xml:space="preserve">RAN#112bis-e </w:t>
      </w:r>
      <w:r>
        <w:rPr>
          <w:rFonts w:ascii="Arial" w:hAnsi="Arial" w:cs="Arial"/>
          <w:lang w:val="en-US"/>
        </w:rPr>
        <w:t xml:space="preserve">discussed </w:t>
      </w:r>
      <w:r w:rsidR="001A729C">
        <w:rPr>
          <w:rFonts w:ascii="Arial" w:hAnsi="Arial" w:cs="Arial"/>
          <w:lang w:val="en-US"/>
        </w:rPr>
        <w:t xml:space="preserve">whether SDT operation is supported in an initial DL BWP without any SSB. As can be seen in the feature lead summary in </w:t>
      </w:r>
      <w:r w:rsidR="005C4D7B">
        <w:rPr>
          <w:rFonts w:ascii="Arial" w:hAnsi="Arial" w:cs="Arial"/>
          <w:lang w:val="en-US"/>
        </w:rPr>
        <w:fldChar w:fldCharType="begin"/>
      </w:r>
      <w:r w:rsidR="005C4D7B">
        <w:rPr>
          <w:rFonts w:ascii="Arial" w:hAnsi="Arial" w:cs="Arial"/>
          <w:lang w:val="en-US"/>
        </w:rPr>
        <w:instrText xml:space="preserve"> REF _Ref131522515 \r \h </w:instrText>
      </w:r>
      <w:r w:rsidR="005C4D7B">
        <w:rPr>
          <w:rFonts w:ascii="Arial" w:hAnsi="Arial" w:cs="Arial"/>
          <w:lang w:val="en-US"/>
        </w:rPr>
      </w:r>
      <w:r w:rsidR="005C4D7B">
        <w:rPr>
          <w:rFonts w:ascii="Arial" w:hAnsi="Arial" w:cs="Arial"/>
          <w:lang w:val="en-US"/>
        </w:rPr>
        <w:fldChar w:fldCharType="separate"/>
      </w:r>
      <w:r w:rsidR="005C4D7B">
        <w:rPr>
          <w:rFonts w:ascii="Arial" w:hAnsi="Arial" w:cs="Arial"/>
          <w:lang w:val="en-US"/>
        </w:rPr>
        <w:t>[3]</w:t>
      </w:r>
      <w:r w:rsidR="005C4D7B">
        <w:rPr>
          <w:rFonts w:ascii="Arial" w:hAnsi="Arial" w:cs="Arial"/>
          <w:lang w:val="en-US"/>
        </w:rPr>
        <w:fldChar w:fldCharType="end"/>
      </w:r>
      <w:r w:rsidR="001A729C">
        <w:rPr>
          <w:rFonts w:ascii="Arial" w:hAnsi="Arial" w:cs="Arial"/>
          <w:lang w:val="en-US"/>
        </w:rPr>
        <w:t>, a few companies that participated in the discussion tend to think that, based on RAN2#121 agreement</w:t>
      </w:r>
      <w:r w:rsidR="001677C3">
        <w:rPr>
          <w:rFonts w:ascii="Arial" w:hAnsi="Arial" w:cs="Arial"/>
          <w:lang w:val="en-US"/>
        </w:rPr>
        <w:t xml:space="preserve"> </w:t>
      </w:r>
      <w:r w:rsidR="005C4D7B">
        <w:rPr>
          <w:rFonts w:ascii="Arial" w:hAnsi="Arial" w:cs="Arial"/>
          <w:lang w:val="en-US"/>
        </w:rPr>
        <w:fldChar w:fldCharType="begin"/>
      </w:r>
      <w:r w:rsidR="005C4D7B">
        <w:rPr>
          <w:rFonts w:ascii="Arial" w:hAnsi="Arial" w:cs="Arial"/>
          <w:lang w:val="en-US"/>
        </w:rPr>
        <w:instrText xml:space="preserve"> REF _Ref131530041 \r \h </w:instrText>
      </w:r>
      <w:r w:rsidR="005C4D7B">
        <w:rPr>
          <w:rFonts w:ascii="Arial" w:hAnsi="Arial" w:cs="Arial"/>
          <w:lang w:val="en-US"/>
        </w:rPr>
      </w:r>
      <w:r w:rsidR="005C4D7B">
        <w:rPr>
          <w:rFonts w:ascii="Arial" w:hAnsi="Arial" w:cs="Arial"/>
          <w:lang w:val="en-US"/>
        </w:rPr>
        <w:fldChar w:fldCharType="separate"/>
      </w:r>
      <w:r w:rsidR="005C4D7B">
        <w:rPr>
          <w:rFonts w:ascii="Arial" w:hAnsi="Arial" w:cs="Arial"/>
          <w:lang w:val="en-US"/>
        </w:rPr>
        <w:t>[4]</w:t>
      </w:r>
      <w:r w:rsidR="005C4D7B">
        <w:rPr>
          <w:rFonts w:ascii="Arial" w:hAnsi="Arial" w:cs="Arial"/>
          <w:lang w:val="en-US"/>
        </w:rPr>
        <w:fldChar w:fldCharType="end"/>
      </w:r>
      <w:r w:rsidR="001A729C">
        <w:rPr>
          <w:rFonts w:ascii="Arial" w:hAnsi="Arial" w:cs="Arial"/>
          <w:lang w:val="en-US"/>
        </w:rPr>
        <w:t xml:space="preserve">, it is not. </w:t>
      </w:r>
    </w:p>
    <w:p w14:paraId="0D2FB312" w14:textId="182B0C22" w:rsidR="00B96C0A" w:rsidRDefault="00B96C0A" w:rsidP="00B96C0A">
      <w:pPr>
        <w:pStyle w:val="Heading1"/>
        <w:numPr>
          <w:ilvl w:val="0"/>
          <w:numId w:val="0"/>
        </w:numPr>
        <w:ind w:left="1134" w:hanging="1134"/>
        <w:rPr>
          <w:lang w:val="en-US"/>
        </w:rPr>
      </w:pPr>
      <w:r>
        <w:rPr>
          <w:lang w:val="en-US"/>
        </w:rPr>
        <w:t xml:space="preserve">Issue 3: SDT operation </w:t>
      </w:r>
      <w:r w:rsidR="009C21C5" w:rsidRPr="009C21C5">
        <w:rPr>
          <w:lang w:val="en-US"/>
        </w:rPr>
        <w:t>and HD-FDD collision handling</w:t>
      </w:r>
    </w:p>
    <w:p w14:paraId="55E2DDFB" w14:textId="57B19E43" w:rsidR="00313A2B" w:rsidRPr="00B5793C" w:rsidRDefault="006A094F" w:rsidP="00313A2B">
      <w:pPr>
        <w:tabs>
          <w:tab w:val="left" w:pos="5335"/>
        </w:tabs>
        <w:rPr>
          <w:rFonts w:ascii="Arial" w:hAnsi="Arial" w:cs="Arial"/>
          <w:lang w:val="en-US"/>
        </w:rPr>
      </w:pPr>
      <w:r w:rsidRPr="00B5793C">
        <w:rPr>
          <w:rFonts w:ascii="Arial" w:hAnsi="Arial" w:cs="Arial"/>
          <w:lang w:val="en-US"/>
        </w:rPr>
        <w:t>RAN1#</w:t>
      </w:r>
      <w:r w:rsidR="00882CA5" w:rsidRPr="00B5793C">
        <w:rPr>
          <w:rFonts w:ascii="Arial" w:hAnsi="Arial" w:cs="Arial"/>
          <w:lang w:val="en-US"/>
        </w:rPr>
        <w:t xml:space="preserve">112bis-e made the following conclusion regarding </w:t>
      </w:r>
      <w:r w:rsidR="00492709" w:rsidRPr="00B5793C">
        <w:rPr>
          <w:rFonts w:ascii="Arial" w:hAnsi="Arial" w:cs="Arial"/>
          <w:lang w:val="en-US"/>
        </w:rPr>
        <w:t>HD-FDD collision handling during SDT operation</w:t>
      </w:r>
      <w:r w:rsidR="00495FBE" w:rsidRPr="00B5793C">
        <w:rPr>
          <w:rFonts w:ascii="Arial" w:hAnsi="Arial" w:cs="Arial"/>
          <w:lang w:val="en-US"/>
        </w:rPr>
        <w:t xml:space="preserve"> </w:t>
      </w:r>
      <w:r w:rsidR="005C4D7B">
        <w:rPr>
          <w:rFonts w:ascii="Arial" w:hAnsi="Arial" w:cs="Arial"/>
          <w:lang w:val="en-US"/>
        </w:rPr>
        <w:fldChar w:fldCharType="begin"/>
      </w:r>
      <w:r w:rsidR="005C4D7B">
        <w:rPr>
          <w:rFonts w:ascii="Arial" w:hAnsi="Arial" w:cs="Arial"/>
          <w:lang w:val="en-US"/>
        </w:rPr>
        <w:instrText xml:space="preserve"> REF _Ref127548228 \r \h </w:instrText>
      </w:r>
      <w:r w:rsidR="005C4D7B">
        <w:rPr>
          <w:rFonts w:ascii="Arial" w:hAnsi="Arial" w:cs="Arial"/>
          <w:lang w:val="en-US"/>
        </w:rPr>
      </w:r>
      <w:r w:rsidR="005C4D7B">
        <w:rPr>
          <w:rFonts w:ascii="Arial" w:hAnsi="Arial" w:cs="Arial"/>
          <w:lang w:val="en-US"/>
        </w:rPr>
        <w:fldChar w:fldCharType="separate"/>
      </w:r>
      <w:r w:rsidR="005C4D7B">
        <w:rPr>
          <w:rFonts w:ascii="Arial" w:hAnsi="Arial" w:cs="Arial"/>
          <w:lang w:val="en-US"/>
        </w:rPr>
        <w:t>[1]</w:t>
      </w:r>
      <w:r w:rsidR="005C4D7B">
        <w:rPr>
          <w:rFonts w:ascii="Arial" w:hAnsi="Arial" w:cs="Arial"/>
          <w:lang w:val="en-US"/>
        </w:rPr>
        <w:fldChar w:fldCharType="end"/>
      </w:r>
      <w:r w:rsidR="00492709" w:rsidRPr="00B5793C">
        <w:rPr>
          <w:rFonts w:ascii="Arial" w:hAnsi="Arial" w:cs="Arial"/>
          <w:lang w:val="en-US"/>
        </w:rPr>
        <w:t xml:space="preserve">. </w:t>
      </w:r>
    </w:p>
    <w:tbl>
      <w:tblPr>
        <w:tblStyle w:val="TableGrid"/>
        <w:tblW w:w="0" w:type="auto"/>
        <w:tblLook w:val="04A0" w:firstRow="1" w:lastRow="0" w:firstColumn="1" w:lastColumn="0" w:noHBand="0" w:noVBand="1"/>
      </w:tblPr>
      <w:tblGrid>
        <w:gridCol w:w="9630"/>
      </w:tblGrid>
      <w:tr w:rsidR="00492709" w14:paraId="5CCBD285" w14:textId="77777777" w:rsidTr="00492709">
        <w:tc>
          <w:tcPr>
            <w:tcW w:w="9630" w:type="dxa"/>
          </w:tcPr>
          <w:p w14:paraId="2B182272" w14:textId="07EE0AAD" w:rsidR="009B4E59" w:rsidRPr="009B4E59" w:rsidRDefault="009B4E59" w:rsidP="009B4E59">
            <w:pPr>
              <w:spacing w:after="0" w:line="233" w:lineRule="atLeast"/>
              <w:jc w:val="left"/>
              <w:rPr>
                <w:rFonts w:eastAsia="Microsoft YaHei UI"/>
                <w:color w:val="000000"/>
                <w:lang w:val="en-US" w:eastAsia="zh-CN"/>
              </w:rPr>
            </w:pPr>
            <w:r w:rsidRPr="009B4E59">
              <w:rPr>
                <w:rFonts w:eastAsia="Microsoft YaHei UI"/>
                <w:color w:val="000000"/>
                <w:lang w:val="en-US" w:eastAsia="zh-CN"/>
              </w:rPr>
              <w:t xml:space="preserve">Conclusion: </w:t>
            </w:r>
          </w:p>
          <w:p w14:paraId="57EE2D14" w14:textId="77777777" w:rsidR="009B4E59" w:rsidRPr="009B4E59" w:rsidRDefault="009B4E59" w:rsidP="009B4E59">
            <w:pPr>
              <w:spacing w:after="0" w:line="233" w:lineRule="atLeast"/>
              <w:jc w:val="left"/>
              <w:rPr>
                <w:rFonts w:ascii="Calibri" w:eastAsia="Microsoft YaHei UI" w:hAnsi="Calibri" w:cs="Calibri"/>
                <w:color w:val="000000"/>
                <w:sz w:val="22"/>
                <w:szCs w:val="22"/>
                <w:lang w:val="en-US" w:eastAsia="zh-CN"/>
              </w:rPr>
            </w:pPr>
            <w:r w:rsidRPr="009B4E59">
              <w:rPr>
                <w:rFonts w:eastAsia="Microsoft YaHei UI"/>
                <w:color w:val="000000"/>
                <w:lang w:val="en-US" w:eastAsia="zh-CN"/>
              </w:rPr>
              <w:t>For collision handling between CG-SDT PUSCH and DL resources (except paging) for HD-FDD UEs in inactive state, adopt the same rule as CG PUSCH in connected state.</w:t>
            </w:r>
          </w:p>
          <w:p w14:paraId="674444E9" w14:textId="77777777" w:rsidR="009B4E59" w:rsidRPr="009B4E59" w:rsidRDefault="009B4E59" w:rsidP="009B4E59">
            <w:pPr>
              <w:numPr>
                <w:ilvl w:val="0"/>
                <w:numId w:val="48"/>
              </w:numPr>
              <w:spacing w:after="0" w:line="231" w:lineRule="atLeast"/>
              <w:ind w:left="644"/>
              <w:jc w:val="left"/>
              <w:rPr>
                <w:rFonts w:ascii="Calibri" w:eastAsia="Microsoft YaHei UI" w:hAnsi="Calibri" w:cs="Calibri"/>
                <w:color w:val="000000"/>
                <w:sz w:val="22"/>
                <w:szCs w:val="22"/>
                <w:lang w:val="en-US" w:eastAsia="zh-CN"/>
              </w:rPr>
            </w:pPr>
            <w:r w:rsidRPr="009B4E59">
              <w:rPr>
                <w:rFonts w:ascii="Times" w:eastAsia="Microsoft YaHei UI" w:hAnsi="Times" w:cs="Times"/>
                <w:color w:val="000000"/>
                <w:lang w:val="en-US" w:eastAsia="zh-CN"/>
              </w:rPr>
              <w:t>Note: No specification impact is expected (except possibly for paging).</w:t>
            </w:r>
          </w:p>
          <w:p w14:paraId="0850342B" w14:textId="77777777" w:rsidR="00492709" w:rsidRPr="00CD77B2" w:rsidRDefault="009B4E59" w:rsidP="00313A2B">
            <w:pPr>
              <w:numPr>
                <w:ilvl w:val="0"/>
                <w:numId w:val="48"/>
              </w:numPr>
              <w:spacing w:after="0" w:line="231" w:lineRule="atLeast"/>
              <w:ind w:left="644"/>
              <w:jc w:val="left"/>
              <w:rPr>
                <w:rFonts w:ascii="Calibri" w:eastAsia="Microsoft YaHei UI" w:hAnsi="Calibri" w:cs="Calibri"/>
                <w:color w:val="000000"/>
                <w:sz w:val="22"/>
                <w:szCs w:val="22"/>
                <w:highlight w:val="yellow"/>
                <w:lang w:val="en-US" w:eastAsia="zh-CN"/>
              </w:rPr>
            </w:pPr>
            <w:r w:rsidRPr="009B4E59">
              <w:rPr>
                <w:rFonts w:ascii="Times" w:eastAsia="Microsoft YaHei UI" w:hAnsi="Times" w:cs="Times"/>
                <w:color w:val="000000"/>
                <w:highlight w:val="yellow"/>
                <w:lang w:val="en-US" w:eastAsia="zh-CN"/>
              </w:rPr>
              <w:t>FFS: paging case (pending RAN2 progress)</w:t>
            </w:r>
          </w:p>
          <w:p w14:paraId="3C6A8061" w14:textId="5DAE71CA" w:rsidR="009B4E59" w:rsidRPr="009B4E59" w:rsidRDefault="009B4E59" w:rsidP="009B4E59">
            <w:pPr>
              <w:spacing w:after="0" w:line="231" w:lineRule="atLeast"/>
              <w:ind w:left="644"/>
              <w:jc w:val="left"/>
              <w:rPr>
                <w:rFonts w:ascii="Calibri" w:eastAsia="Microsoft YaHei UI" w:hAnsi="Calibri" w:cs="Calibri"/>
                <w:color w:val="000000"/>
                <w:sz w:val="22"/>
                <w:szCs w:val="22"/>
                <w:lang w:val="en-US" w:eastAsia="zh-CN"/>
              </w:rPr>
            </w:pPr>
          </w:p>
        </w:tc>
      </w:tr>
    </w:tbl>
    <w:p w14:paraId="11DEC68D" w14:textId="77777777" w:rsidR="00446EE5" w:rsidRDefault="00446EE5" w:rsidP="00446EE5">
      <w:pPr>
        <w:tabs>
          <w:tab w:val="left" w:pos="5335"/>
        </w:tabs>
        <w:rPr>
          <w:rFonts w:ascii="Arial" w:hAnsi="Arial" w:cs="Arial"/>
          <w:lang w:val="en-US"/>
        </w:rPr>
      </w:pPr>
    </w:p>
    <w:p w14:paraId="74B59A07" w14:textId="34CC0A95" w:rsidR="00446EE5" w:rsidRPr="00B5793C" w:rsidRDefault="00446EE5" w:rsidP="00446EE5">
      <w:pPr>
        <w:tabs>
          <w:tab w:val="left" w:pos="5335"/>
        </w:tabs>
        <w:rPr>
          <w:rFonts w:ascii="Arial" w:hAnsi="Arial" w:cs="Arial"/>
          <w:lang w:val="en-US"/>
        </w:rPr>
      </w:pPr>
      <w:r w:rsidRPr="00B5793C">
        <w:rPr>
          <w:rFonts w:ascii="Arial" w:hAnsi="Arial" w:cs="Arial"/>
          <w:lang w:val="en-US"/>
        </w:rPr>
        <w:t>For reference, the rule for CG PUSCH in connected state specified in TS 38.21</w:t>
      </w:r>
      <w:r w:rsidR="00D27995">
        <w:rPr>
          <w:rFonts w:ascii="Arial" w:hAnsi="Arial" w:cs="Arial"/>
          <w:lang w:val="en-US"/>
        </w:rPr>
        <w:t>3</w:t>
      </w:r>
      <w:r w:rsidRPr="00B5793C">
        <w:rPr>
          <w:rFonts w:ascii="Arial" w:hAnsi="Arial" w:cs="Arial"/>
          <w:lang w:val="en-US"/>
        </w:rPr>
        <w:t xml:space="preserve"> </w:t>
      </w:r>
      <w:r>
        <w:rPr>
          <w:rFonts w:ascii="Arial" w:hAnsi="Arial" w:cs="Arial"/>
          <w:lang w:val="en-US"/>
        </w:rPr>
        <w:t xml:space="preserve">clause 17.2 </w:t>
      </w:r>
      <w:r w:rsidR="005C4D7B">
        <w:rPr>
          <w:rFonts w:ascii="Arial" w:hAnsi="Arial" w:cs="Arial"/>
          <w:lang w:val="en-US"/>
        </w:rPr>
        <w:fldChar w:fldCharType="begin"/>
      </w:r>
      <w:r w:rsidR="005C4D7B">
        <w:rPr>
          <w:rFonts w:ascii="Arial" w:hAnsi="Arial" w:cs="Arial"/>
          <w:lang w:val="en-US"/>
        </w:rPr>
        <w:instrText xml:space="preserve"> REF _Ref131604680 \r \h </w:instrText>
      </w:r>
      <w:r w:rsidR="005C4D7B">
        <w:rPr>
          <w:rFonts w:ascii="Arial" w:hAnsi="Arial" w:cs="Arial"/>
          <w:lang w:val="en-US"/>
        </w:rPr>
      </w:r>
      <w:r w:rsidR="005C4D7B">
        <w:rPr>
          <w:rFonts w:ascii="Arial" w:hAnsi="Arial" w:cs="Arial"/>
          <w:lang w:val="en-US"/>
        </w:rPr>
        <w:fldChar w:fldCharType="separate"/>
      </w:r>
      <w:r w:rsidR="005C4D7B">
        <w:rPr>
          <w:rFonts w:ascii="Arial" w:hAnsi="Arial" w:cs="Arial"/>
          <w:lang w:val="en-US"/>
        </w:rPr>
        <w:t>[2]</w:t>
      </w:r>
      <w:r w:rsidR="005C4D7B">
        <w:rPr>
          <w:rFonts w:ascii="Arial" w:hAnsi="Arial" w:cs="Arial"/>
          <w:lang w:val="en-US"/>
        </w:rPr>
        <w:fldChar w:fldCharType="end"/>
      </w:r>
      <w:r>
        <w:rPr>
          <w:rFonts w:ascii="Arial" w:hAnsi="Arial" w:cs="Arial"/>
          <w:lang w:val="en-US"/>
        </w:rPr>
        <w:t xml:space="preserve"> </w:t>
      </w:r>
      <w:r w:rsidRPr="00B5793C">
        <w:rPr>
          <w:rFonts w:ascii="Arial" w:hAnsi="Arial" w:cs="Arial"/>
          <w:lang w:val="en-US"/>
        </w:rPr>
        <w:t>is as follows:</w:t>
      </w:r>
    </w:p>
    <w:tbl>
      <w:tblPr>
        <w:tblStyle w:val="TableGrid"/>
        <w:tblW w:w="9634" w:type="dxa"/>
        <w:tblLayout w:type="fixed"/>
        <w:tblLook w:val="04A0" w:firstRow="1" w:lastRow="0" w:firstColumn="1" w:lastColumn="0" w:noHBand="0" w:noVBand="1"/>
      </w:tblPr>
      <w:tblGrid>
        <w:gridCol w:w="9634"/>
      </w:tblGrid>
      <w:tr w:rsidR="00446EE5" w14:paraId="1DDB5396" w14:textId="77777777" w:rsidTr="002D72C3">
        <w:tc>
          <w:tcPr>
            <w:tcW w:w="9634" w:type="dxa"/>
          </w:tcPr>
          <w:p w14:paraId="75E2EE42" w14:textId="77777777" w:rsidR="00446EE5" w:rsidRPr="006633EE" w:rsidRDefault="00446EE5" w:rsidP="002D72C3">
            <w:pPr>
              <w:spacing w:line="240" w:lineRule="auto"/>
              <w:jc w:val="left"/>
              <w:rPr>
                <w:rFonts w:eastAsia="SimSun"/>
                <w:lang w:val="en-US"/>
              </w:rPr>
            </w:pPr>
            <w:r w:rsidRPr="006633EE">
              <w:rPr>
                <w:rFonts w:eastAsia="SimSun"/>
              </w:rPr>
              <w:t xml:space="preserve">A HD-UE does not </w:t>
            </w:r>
            <w:r w:rsidRPr="006633EE">
              <w:rPr>
                <w:rFonts w:eastAsia="SimSun"/>
                <w:lang w:val="en-US"/>
              </w:rPr>
              <w:t xml:space="preserve">expect to receive both dedicated higher layer parameters configuring transmission in a set of symbols and dedicated higher layer parameters configuring reception in the set of symbols. </w:t>
            </w:r>
            <w:r w:rsidRPr="006633EE">
              <w:rPr>
                <w:rFonts w:eastAsia="SimSun"/>
              </w:rPr>
              <w:t xml:space="preserve">A HD-UE does not </w:t>
            </w:r>
            <w:r w:rsidRPr="006633EE">
              <w:rPr>
                <w:rFonts w:eastAsia="SimSun"/>
                <w:lang w:val="en-US"/>
              </w:rPr>
              <w:t xml:space="preserve">expect to receive both a Type-0/0A/1/2-PDCCH CSS set configuration for PDCCH reception in a set of symbols and dedicated higher layer parameters configuring transmission in the set of symbols. </w:t>
            </w:r>
          </w:p>
        </w:tc>
      </w:tr>
    </w:tbl>
    <w:p w14:paraId="022273D8" w14:textId="77777777" w:rsidR="00446EE5" w:rsidRDefault="00446EE5" w:rsidP="00446EE5">
      <w:pPr>
        <w:tabs>
          <w:tab w:val="left" w:pos="5335"/>
        </w:tabs>
        <w:rPr>
          <w:rFonts w:ascii="Arial" w:hAnsi="Arial" w:cs="Arial"/>
          <w:lang w:val="en-US"/>
        </w:rPr>
      </w:pPr>
      <w:r>
        <w:rPr>
          <w:lang w:val="en-US"/>
        </w:rPr>
        <w:br/>
      </w:r>
      <w:r>
        <w:rPr>
          <w:rFonts w:ascii="Arial" w:hAnsi="Arial" w:cs="Arial"/>
          <w:lang w:val="en-US"/>
        </w:rPr>
        <w:t xml:space="preserve">That is, based on existing text in RAN1 specification, it is up to gNB implementation to avoid collision between CG PUSCH and paging PDCCH. </w:t>
      </w:r>
    </w:p>
    <w:p w14:paraId="55234989" w14:textId="38D55CB4" w:rsidR="006C1A69" w:rsidRPr="007E4FD8" w:rsidRDefault="006C1A69" w:rsidP="00313A2B">
      <w:pPr>
        <w:tabs>
          <w:tab w:val="left" w:pos="5335"/>
        </w:tabs>
        <w:rPr>
          <w:rFonts w:ascii="Arial" w:hAnsi="Arial" w:cs="Arial"/>
          <w:lang w:val="en-US"/>
        </w:rPr>
      </w:pPr>
      <w:r w:rsidRPr="007E4FD8">
        <w:rPr>
          <w:rFonts w:ascii="Arial" w:hAnsi="Arial" w:cs="Arial"/>
          <w:lang w:val="en-US"/>
        </w:rPr>
        <w:t xml:space="preserve">Relating to the </w:t>
      </w:r>
      <w:r w:rsidR="00495FBE" w:rsidRPr="007E4FD8">
        <w:rPr>
          <w:rFonts w:ascii="Arial" w:hAnsi="Arial" w:cs="Arial"/>
          <w:highlight w:val="yellow"/>
          <w:lang w:val="en-US"/>
        </w:rPr>
        <w:t>highlighted</w:t>
      </w:r>
      <w:r w:rsidR="00495FBE" w:rsidRPr="007E4FD8">
        <w:rPr>
          <w:rFonts w:ascii="Arial" w:hAnsi="Arial" w:cs="Arial"/>
          <w:lang w:val="en-US"/>
        </w:rPr>
        <w:t xml:space="preserve"> part in the agreement above, </w:t>
      </w:r>
      <w:r w:rsidR="00277547" w:rsidRPr="007E4FD8">
        <w:rPr>
          <w:rFonts w:ascii="Arial" w:hAnsi="Arial" w:cs="Arial"/>
          <w:lang w:val="en-US"/>
        </w:rPr>
        <w:t xml:space="preserve">RAN1 has received an LS from RAN2 in </w:t>
      </w:r>
      <w:r w:rsidR="00085282">
        <w:rPr>
          <w:rFonts w:ascii="Arial" w:hAnsi="Arial" w:cs="Arial"/>
          <w:lang w:val="en-US"/>
        </w:rPr>
        <w:fldChar w:fldCharType="begin"/>
      </w:r>
      <w:r w:rsidR="00085282">
        <w:rPr>
          <w:rFonts w:ascii="Arial" w:hAnsi="Arial" w:cs="Arial"/>
          <w:lang w:val="en-US"/>
        </w:rPr>
        <w:instrText xml:space="preserve"> REF _Ref142657278 \r \h </w:instrText>
      </w:r>
      <w:r w:rsidR="00085282">
        <w:rPr>
          <w:rFonts w:ascii="Arial" w:hAnsi="Arial" w:cs="Arial"/>
          <w:lang w:val="en-US"/>
        </w:rPr>
      </w:r>
      <w:r w:rsidR="00085282">
        <w:rPr>
          <w:rFonts w:ascii="Arial" w:hAnsi="Arial" w:cs="Arial"/>
          <w:lang w:val="en-US"/>
        </w:rPr>
        <w:fldChar w:fldCharType="separate"/>
      </w:r>
      <w:r w:rsidR="00085282">
        <w:rPr>
          <w:rFonts w:ascii="Arial" w:hAnsi="Arial" w:cs="Arial"/>
          <w:lang w:val="en-US"/>
        </w:rPr>
        <w:t>[7]</w:t>
      </w:r>
      <w:r w:rsidR="00085282">
        <w:rPr>
          <w:rFonts w:ascii="Arial" w:hAnsi="Arial" w:cs="Arial"/>
          <w:lang w:val="en-US"/>
        </w:rPr>
        <w:fldChar w:fldCharType="end"/>
      </w:r>
      <w:r w:rsidR="00277547" w:rsidRPr="007E4FD8">
        <w:rPr>
          <w:rFonts w:ascii="Arial" w:hAnsi="Arial" w:cs="Arial"/>
          <w:lang w:val="en-US"/>
        </w:rPr>
        <w:t xml:space="preserve"> with the following description</w:t>
      </w:r>
      <w:r w:rsidR="00086288" w:rsidRPr="007E4FD8">
        <w:rPr>
          <w:rFonts w:ascii="Arial" w:hAnsi="Arial" w:cs="Arial"/>
          <w:lang w:val="en-US"/>
        </w:rPr>
        <w:t xml:space="preserve">: </w:t>
      </w:r>
    </w:p>
    <w:tbl>
      <w:tblPr>
        <w:tblStyle w:val="TableGrid"/>
        <w:tblW w:w="0" w:type="auto"/>
        <w:tblLook w:val="04A0" w:firstRow="1" w:lastRow="0" w:firstColumn="1" w:lastColumn="0" w:noHBand="0" w:noVBand="1"/>
      </w:tblPr>
      <w:tblGrid>
        <w:gridCol w:w="9630"/>
      </w:tblGrid>
      <w:tr w:rsidR="00C875D8" w14:paraId="237F5DA8" w14:textId="77777777" w:rsidTr="00C875D8">
        <w:tc>
          <w:tcPr>
            <w:tcW w:w="9630" w:type="dxa"/>
          </w:tcPr>
          <w:p w14:paraId="6838CE12" w14:textId="77777777" w:rsidR="00C875D8" w:rsidRDefault="00C875D8" w:rsidP="00C875D8">
            <w:pPr>
              <w:rPr>
                <w:lang w:eastAsia="ja-JP"/>
              </w:rPr>
            </w:pPr>
            <w:r>
              <w:rPr>
                <w:rFonts w:hint="eastAsia"/>
                <w:lang w:eastAsia="ja-JP"/>
              </w:rPr>
              <w:t>R</w:t>
            </w:r>
            <w:r>
              <w:rPr>
                <w:lang w:eastAsia="ja-JP"/>
              </w:rPr>
              <w:t>AN2 has discussed possible clarifications on monitoring of paging occasions for</w:t>
            </w:r>
            <w:r w:rsidRPr="00FA06F9">
              <w:rPr>
                <w:lang w:eastAsia="ja-JP"/>
              </w:rPr>
              <w:t xml:space="preserve"> CG-SDT with HD-FDD Redcap UEs</w:t>
            </w:r>
            <w:r>
              <w:rPr>
                <w:lang w:eastAsia="ja-JP"/>
              </w:rPr>
              <w:t xml:space="preserve"> based on specification text in RAN2 and relevant sections in RAN1 and RAN4. </w:t>
            </w:r>
          </w:p>
          <w:p w14:paraId="664672C9" w14:textId="77777777" w:rsidR="00C875D8" w:rsidRDefault="00C875D8" w:rsidP="00C875D8">
            <w:pPr>
              <w:rPr>
                <w:lang w:eastAsia="ja-JP"/>
              </w:rPr>
            </w:pPr>
            <w:r>
              <w:rPr>
                <w:lang w:eastAsia="ja-JP"/>
              </w:rPr>
              <w:t>C</w:t>
            </w:r>
            <w:r w:rsidRPr="00FA06F9">
              <w:rPr>
                <w:lang w:eastAsia="ja-JP"/>
              </w:rPr>
              <w:t xml:space="preserve">urrent RAN2 specifications do not </w:t>
            </w:r>
            <w:r>
              <w:rPr>
                <w:lang w:eastAsia="ja-JP"/>
              </w:rPr>
              <w:t>explicitly specify</w:t>
            </w:r>
            <w:r w:rsidRPr="00FA06F9">
              <w:rPr>
                <w:lang w:eastAsia="ja-JP"/>
              </w:rPr>
              <w:t xml:space="preserve"> what happens for UEs </w:t>
            </w:r>
            <w:r>
              <w:rPr>
                <w:lang w:eastAsia="ja-JP"/>
              </w:rPr>
              <w:t>in</w:t>
            </w:r>
            <w:r w:rsidRPr="00FA06F9">
              <w:rPr>
                <w:lang w:eastAsia="ja-JP"/>
              </w:rPr>
              <w:t xml:space="preserve"> half duplex mode if a paging occasion conflicts with a CG-SDT occasion. </w:t>
            </w:r>
          </w:p>
          <w:p w14:paraId="37AE7897" w14:textId="77777777" w:rsidR="00C875D8" w:rsidRDefault="00C875D8" w:rsidP="00C875D8">
            <w:pPr>
              <w:rPr>
                <w:lang w:eastAsia="ja-JP"/>
              </w:rPr>
            </w:pPr>
            <w:r>
              <w:rPr>
                <w:lang w:eastAsia="ja-JP"/>
              </w:rPr>
              <w:t xml:space="preserve">It is RAN2’s understanding that although </w:t>
            </w:r>
            <w:r w:rsidRPr="00FA06F9">
              <w:rPr>
                <w:lang w:eastAsia="ja-JP"/>
              </w:rPr>
              <w:t xml:space="preserve">information </w:t>
            </w:r>
            <w:r>
              <w:rPr>
                <w:lang w:eastAsia="ja-JP"/>
              </w:rPr>
              <w:t>pertaining to this can be</w:t>
            </w:r>
            <w:r w:rsidRPr="00FA06F9">
              <w:rPr>
                <w:lang w:eastAsia="ja-JP"/>
              </w:rPr>
              <w:t xml:space="preserve"> found in</w:t>
            </w:r>
            <w:r>
              <w:rPr>
                <w:lang w:eastAsia="ja-JP"/>
              </w:rPr>
              <w:t xml:space="preserve"> e.g.,</w:t>
            </w:r>
            <w:r w:rsidRPr="00FA06F9">
              <w:rPr>
                <w:lang w:eastAsia="ja-JP"/>
              </w:rPr>
              <w:t xml:space="preserve"> </w:t>
            </w:r>
            <w:r>
              <w:rPr>
                <w:lang w:eastAsia="ja-JP"/>
              </w:rPr>
              <w:t xml:space="preserve">38.213, clause 17.2 or in </w:t>
            </w:r>
            <w:r w:rsidRPr="00FA06F9">
              <w:rPr>
                <w:lang w:eastAsia="ja-JP"/>
              </w:rPr>
              <w:t>38.133</w:t>
            </w:r>
            <w:r>
              <w:rPr>
                <w:lang w:eastAsia="ja-JP"/>
              </w:rPr>
              <w:t xml:space="preserve">, </w:t>
            </w:r>
            <w:r w:rsidRPr="00FA06F9">
              <w:rPr>
                <w:lang w:eastAsia="ja-JP"/>
              </w:rPr>
              <w:t>clause 5.1B.2.6</w:t>
            </w:r>
            <w:r>
              <w:rPr>
                <w:lang w:eastAsia="ja-JP"/>
              </w:rPr>
              <w:t xml:space="preserve">, the UE is only required to </w:t>
            </w:r>
            <w:r w:rsidRPr="009A6572">
              <w:rPr>
                <w:lang w:eastAsia="ja-JP"/>
              </w:rPr>
              <w:t xml:space="preserve">monitor paging for SI change </w:t>
            </w:r>
            <w:r>
              <w:rPr>
                <w:lang w:eastAsia="ja-JP"/>
              </w:rPr>
              <w:t>indication</w:t>
            </w:r>
            <w:r w:rsidRPr="009A6572">
              <w:rPr>
                <w:lang w:eastAsia="ja-JP"/>
              </w:rPr>
              <w:t xml:space="preserve"> in any paging occasion </w:t>
            </w:r>
            <w:r>
              <w:rPr>
                <w:lang w:eastAsia="ja-JP"/>
              </w:rPr>
              <w:t xml:space="preserve">at least </w:t>
            </w:r>
            <w:r w:rsidRPr="009A6572">
              <w:rPr>
                <w:lang w:eastAsia="ja-JP"/>
              </w:rPr>
              <w:t>once per modification period</w:t>
            </w:r>
            <w:r>
              <w:rPr>
                <w:lang w:eastAsia="ja-JP"/>
              </w:rPr>
              <w:t xml:space="preserve"> during SDT </w:t>
            </w:r>
            <w:r w:rsidRPr="00F10B4F">
              <w:t>if the initial downlink BWP on which the SDT procedure is ongoing is associated with a CD-SSB</w:t>
            </w:r>
            <w:r w:rsidRPr="009A6572">
              <w:rPr>
                <w:lang w:eastAsia="ja-JP"/>
              </w:rPr>
              <w:t>.</w:t>
            </w:r>
            <w:r>
              <w:rPr>
                <w:lang w:eastAsia="ja-JP"/>
              </w:rPr>
              <w:t xml:space="preserve"> </w:t>
            </w:r>
          </w:p>
          <w:p w14:paraId="3B54FE17" w14:textId="77777777" w:rsidR="00C875D8" w:rsidRDefault="00C875D8" w:rsidP="00C875D8">
            <w:pPr>
              <w:rPr>
                <w:lang w:eastAsia="ja-JP"/>
              </w:rPr>
            </w:pPr>
            <w:r>
              <w:rPr>
                <w:lang w:eastAsia="ja-JP"/>
              </w:rPr>
              <w:t xml:space="preserve">Similar to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3C01935E" w14:textId="2FBE50E2" w:rsidR="00C875D8" w:rsidRPr="00C875D8" w:rsidRDefault="00C875D8" w:rsidP="00C875D8">
            <w:pPr>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 xml:space="preserve">take </w:t>
            </w:r>
            <w:r w:rsidRPr="00B83E7E">
              <w:rPr>
                <w:bCs/>
              </w:rPr>
              <w:t xml:space="preserve">the above </w:t>
            </w:r>
            <w:r>
              <w:rPr>
                <w:bCs/>
              </w:rPr>
              <w:t>understanding into account and discuss possible amendment on misalignment between RAN2 specifications and RAN1 and/or RAN4 specifications.</w:t>
            </w:r>
          </w:p>
        </w:tc>
      </w:tr>
    </w:tbl>
    <w:p w14:paraId="73D52764" w14:textId="77777777" w:rsidR="00905089" w:rsidRDefault="00905089" w:rsidP="00905089">
      <w:pPr>
        <w:tabs>
          <w:tab w:val="left" w:pos="5335"/>
        </w:tabs>
        <w:rPr>
          <w:rFonts w:ascii="Arial" w:hAnsi="Arial" w:cs="Arial"/>
          <w:lang w:val="en-US"/>
        </w:rPr>
      </w:pPr>
    </w:p>
    <w:p w14:paraId="0C3BDCD1" w14:textId="31911892" w:rsidR="003C11E5" w:rsidRPr="008161D6" w:rsidRDefault="00CB590C" w:rsidP="00905089">
      <w:pPr>
        <w:tabs>
          <w:tab w:val="left" w:pos="5335"/>
        </w:tabs>
        <w:rPr>
          <w:lang w:val="en-US"/>
        </w:rPr>
      </w:pPr>
      <w:r w:rsidRPr="00E31C9B">
        <w:rPr>
          <w:rFonts w:ascii="Arial" w:hAnsi="Arial" w:cs="Arial"/>
          <w:lang w:val="en-US"/>
        </w:rPr>
        <w:t xml:space="preserve">The action to RAN1 is to take the </w:t>
      </w:r>
      <w:r w:rsidR="005A2388" w:rsidRPr="00E31C9B">
        <w:rPr>
          <w:rFonts w:ascii="Arial" w:hAnsi="Arial" w:cs="Arial"/>
          <w:lang w:val="en-US"/>
        </w:rPr>
        <w:t xml:space="preserve">above understanding into account and discuss possible amendment on misalignment between RAN2 specifications and RAN1 and/or RAN4 specifications for CG-SDT with HD-FDD </w:t>
      </w:r>
      <w:r w:rsidR="00E252B6" w:rsidRPr="00E31C9B">
        <w:rPr>
          <w:rFonts w:ascii="Arial" w:hAnsi="Arial" w:cs="Arial"/>
          <w:lang w:val="en-US"/>
        </w:rPr>
        <w:t>UEs</w:t>
      </w:r>
      <w:r w:rsidRPr="00CB590C">
        <w:rPr>
          <w:lang w:val="en-US"/>
        </w:rPr>
        <w:t>.</w:t>
      </w:r>
    </w:p>
    <w:p w14:paraId="7357ED2F" w14:textId="1575D4C7" w:rsidR="003C11E5" w:rsidRDefault="00914C32" w:rsidP="00905089">
      <w:pPr>
        <w:tabs>
          <w:tab w:val="left" w:pos="5335"/>
        </w:tabs>
        <w:rPr>
          <w:rFonts w:ascii="Arial" w:hAnsi="Arial" w:cs="Arial"/>
          <w:lang w:val="en-US"/>
        </w:rPr>
      </w:pPr>
      <w:r w:rsidRPr="008161D6">
        <w:rPr>
          <w:rFonts w:ascii="Arial" w:hAnsi="Arial" w:cs="Arial"/>
          <w:lang w:val="en-US"/>
        </w:rPr>
        <w:lastRenderedPageBreak/>
        <w:t xml:space="preserve">The LS from RAN2 merits some </w:t>
      </w:r>
      <w:r w:rsidR="001608C1" w:rsidRPr="008161D6">
        <w:rPr>
          <w:rFonts w:ascii="Arial" w:hAnsi="Arial" w:cs="Arial"/>
          <w:lang w:val="en-US"/>
        </w:rPr>
        <w:t xml:space="preserve">updates to the rules for CG PUSCH in connected as </w:t>
      </w:r>
      <w:r w:rsidR="008161D6" w:rsidRPr="008161D6">
        <w:rPr>
          <w:rFonts w:ascii="Arial" w:hAnsi="Arial" w:cs="Arial"/>
          <w:lang w:val="en-US"/>
        </w:rPr>
        <w:t>well as in inactive state.</w:t>
      </w:r>
      <w:r w:rsidR="008C30BB">
        <w:rPr>
          <w:rFonts w:ascii="Arial" w:hAnsi="Arial" w:cs="Arial"/>
          <w:lang w:val="en-US"/>
        </w:rPr>
        <w:t xml:space="preserve"> However, to keep updates to </w:t>
      </w:r>
      <w:r w:rsidR="00832C69">
        <w:rPr>
          <w:rFonts w:ascii="Arial" w:hAnsi="Arial" w:cs="Arial"/>
          <w:lang w:val="en-US"/>
        </w:rPr>
        <w:t xml:space="preserve">minimal level, </w:t>
      </w:r>
      <w:r w:rsidR="00D27995">
        <w:rPr>
          <w:rFonts w:ascii="Arial" w:hAnsi="Arial" w:cs="Arial"/>
          <w:lang w:val="en-US"/>
        </w:rPr>
        <w:t xml:space="preserve">perhaps the following update to the text in </w:t>
      </w:r>
      <w:r w:rsidR="00D27995" w:rsidRPr="00B5793C">
        <w:rPr>
          <w:rFonts w:ascii="Arial" w:hAnsi="Arial" w:cs="Arial"/>
          <w:lang w:val="en-US"/>
        </w:rPr>
        <w:t>TS 38.21</w:t>
      </w:r>
      <w:r w:rsidR="00D27995">
        <w:rPr>
          <w:rFonts w:ascii="Arial" w:hAnsi="Arial" w:cs="Arial"/>
          <w:lang w:val="en-US"/>
        </w:rPr>
        <w:t>3</w:t>
      </w:r>
      <w:r w:rsidR="00D27995" w:rsidRPr="00B5793C">
        <w:rPr>
          <w:rFonts w:ascii="Arial" w:hAnsi="Arial" w:cs="Arial"/>
          <w:lang w:val="en-US"/>
        </w:rPr>
        <w:t xml:space="preserve"> </w:t>
      </w:r>
      <w:r w:rsidR="00D27995">
        <w:rPr>
          <w:rFonts w:ascii="Arial" w:hAnsi="Arial" w:cs="Arial"/>
          <w:lang w:val="en-US"/>
        </w:rPr>
        <w:t>clause 17.2 can be considered:</w:t>
      </w:r>
    </w:p>
    <w:tbl>
      <w:tblPr>
        <w:tblStyle w:val="TableGrid"/>
        <w:tblW w:w="0" w:type="auto"/>
        <w:tblLook w:val="04A0" w:firstRow="1" w:lastRow="0" w:firstColumn="1" w:lastColumn="0" w:noHBand="0" w:noVBand="1"/>
      </w:tblPr>
      <w:tblGrid>
        <w:gridCol w:w="9630"/>
      </w:tblGrid>
      <w:tr w:rsidR="00D27995" w14:paraId="21FFC796" w14:textId="77777777" w:rsidTr="00D27995">
        <w:tc>
          <w:tcPr>
            <w:tcW w:w="9630" w:type="dxa"/>
          </w:tcPr>
          <w:p w14:paraId="4C883FAE" w14:textId="594A51FF" w:rsidR="00D27995" w:rsidRPr="00E52F9E" w:rsidRDefault="00E52F9E" w:rsidP="00E52F9E">
            <w:pPr>
              <w:spacing w:line="240" w:lineRule="auto"/>
              <w:jc w:val="left"/>
              <w:rPr>
                <w:rFonts w:eastAsia="SimSun"/>
                <w:lang w:val="en-US"/>
              </w:rPr>
            </w:pPr>
            <w:r w:rsidRPr="00E52F9E">
              <w:rPr>
                <w:rFonts w:eastAsia="SimSun"/>
              </w:rPr>
              <w:t xml:space="preserve">A HD-UE does not </w:t>
            </w:r>
            <w:r w:rsidRPr="00E52F9E">
              <w:rPr>
                <w:rFonts w:eastAsia="SimSun"/>
                <w:lang w:val="en-US"/>
              </w:rPr>
              <w:t xml:space="preserve">expect to receive both dedicated higher layer parameters configuring transmission in a set of symbols and dedicated higher layer parameters configuring reception in the set of symbols. </w:t>
            </w:r>
            <w:r w:rsidRPr="00E52F9E">
              <w:rPr>
                <w:rFonts w:eastAsia="SimSun"/>
              </w:rPr>
              <w:t xml:space="preserve">A HD-UE does not </w:t>
            </w:r>
            <w:r w:rsidRPr="00E52F9E">
              <w:rPr>
                <w:rFonts w:eastAsia="SimSun"/>
                <w:lang w:val="en-US"/>
              </w:rPr>
              <w:t>expect to receive both a Type-0/0A/1</w:t>
            </w:r>
            <w:r w:rsidRPr="00E52F9E">
              <w:rPr>
                <w:rFonts w:eastAsia="SimSun"/>
                <w:strike/>
                <w:color w:val="FF0000"/>
                <w:lang w:val="en-US"/>
              </w:rPr>
              <w:t>/2</w:t>
            </w:r>
            <w:r w:rsidRPr="00E52F9E">
              <w:rPr>
                <w:rFonts w:eastAsia="SimSun"/>
                <w:lang w:val="en-US"/>
              </w:rPr>
              <w:t xml:space="preserve">-PDCCH CSS set configuration for PDCCH reception in a set of symbols and dedicated higher layer parameters configuring transmission in the set of symbols. </w:t>
            </w:r>
          </w:p>
        </w:tc>
      </w:tr>
    </w:tbl>
    <w:p w14:paraId="4D33F2CC" w14:textId="77777777" w:rsidR="00D27995" w:rsidRDefault="00D27995" w:rsidP="00905089">
      <w:pPr>
        <w:tabs>
          <w:tab w:val="left" w:pos="5335"/>
        </w:tabs>
        <w:rPr>
          <w:rFonts w:ascii="Arial" w:hAnsi="Arial" w:cs="Arial"/>
          <w:lang w:val="en-US"/>
        </w:rPr>
      </w:pPr>
    </w:p>
    <w:p w14:paraId="5AA7BC2F" w14:textId="24DD96FF" w:rsidR="00802C0E" w:rsidRPr="00802C0E" w:rsidRDefault="00802C0E" w:rsidP="00802C0E">
      <w:pPr>
        <w:pStyle w:val="Proposal"/>
        <w:tabs>
          <w:tab w:val="clear" w:pos="360"/>
          <w:tab w:val="clear" w:pos="1304"/>
          <w:tab w:val="num" w:pos="1701"/>
        </w:tabs>
        <w:overflowPunct w:val="0"/>
        <w:autoSpaceDE w:val="0"/>
        <w:autoSpaceDN w:val="0"/>
        <w:adjustRightInd w:val="0"/>
        <w:spacing w:line="240" w:lineRule="auto"/>
        <w:ind w:left="1701" w:hanging="1701"/>
        <w:jc w:val="left"/>
        <w:textAlignment w:val="baseline"/>
      </w:pPr>
      <w:r>
        <w:t>Consider the above TP for 38.213 clause 17.2.</w:t>
      </w:r>
    </w:p>
    <w:p w14:paraId="29B1DC3E" w14:textId="289BBA10" w:rsidR="00637B17" w:rsidRDefault="008A5962" w:rsidP="00905089">
      <w:pPr>
        <w:tabs>
          <w:tab w:val="left" w:pos="5335"/>
        </w:tabs>
        <w:rPr>
          <w:rFonts w:ascii="Arial" w:hAnsi="Arial" w:cs="Arial"/>
          <w:lang w:val="en-US"/>
        </w:rPr>
      </w:pPr>
      <w:r>
        <w:rPr>
          <w:rFonts w:ascii="Arial" w:hAnsi="Arial" w:cs="Arial"/>
          <w:lang w:val="en-US"/>
        </w:rPr>
        <w:br/>
      </w:r>
      <w:r w:rsidR="00637B17">
        <w:rPr>
          <w:rFonts w:ascii="Arial" w:hAnsi="Arial" w:cs="Arial"/>
          <w:lang w:val="en-US"/>
        </w:rPr>
        <w:t>If the above TP is adopted</w:t>
      </w:r>
      <w:r w:rsidR="003171C1">
        <w:rPr>
          <w:rFonts w:ascii="Arial" w:hAnsi="Arial" w:cs="Arial"/>
          <w:lang w:val="en-US"/>
        </w:rPr>
        <w:t xml:space="preserve"> and no further UE behavior is defined, </w:t>
      </w:r>
      <w:r w:rsidR="00637B17">
        <w:rPr>
          <w:rFonts w:ascii="Arial" w:hAnsi="Arial" w:cs="Arial"/>
          <w:lang w:val="en-US"/>
        </w:rPr>
        <w:t xml:space="preserve">a HD-FDD UE </w:t>
      </w:r>
      <w:r w:rsidR="00D06CCD">
        <w:rPr>
          <w:rFonts w:ascii="Arial" w:hAnsi="Arial" w:cs="Arial"/>
          <w:lang w:val="en-US"/>
        </w:rPr>
        <w:t xml:space="preserve">will </w:t>
      </w:r>
      <w:r w:rsidR="00637B17">
        <w:rPr>
          <w:rFonts w:ascii="Arial" w:hAnsi="Arial" w:cs="Arial"/>
          <w:lang w:val="en-US"/>
        </w:rPr>
        <w:t xml:space="preserve">follow the same behavior as </w:t>
      </w:r>
      <w:r w:rsidR="00750D9D">
        <w:rPr>
          <w:rFonts w:ascii="Arial" w:hAnsi="Arial" w:cs="Arial"/>
          <w:lang w:val="en-US"/>
        </w:rPr>
        <w:t>a non-HD-FDD UE during SDT operation</w:t>
      </w:r>
      <w:r w:rsidR="0030207F">
        <w:rPr>
          <w:rFonts w:ascii="Arial" w:hAnsi="Arial" w:cs="Arial"/>
          <w:lang w:val="en-US"/>
        </w:rPr>
        <w:t xml:space="preserve"> based on the following text in </w:t>
      </w:r>
      <w:r w:rsidR="00893F06">
        <w:rPr>
          <w:rFonts w:ascii="Arial" w:hAnsi="Arial" w:cs="Arial"/>
          <w:lang w:val="en-US"/>
        </w:rPr>
        <w:t>TS 38.213 clause 17.2</w:t>
      </w:r>
      <w:r w:rsidR="00085282">
        <w:rPr>
          <w:rFonts w:ascii="Arial" w:hAnsi="Arial" w:cs="Arial"/>
          <w:lang w:val="en-US"/>
        </w:rPr>
        <w:t xml:space="preserve"> </w:t>
      </w:r>
      <w:r w:rsidR="00085282">
        <w:rPr>
          <w:rFonts w:ascii="Arial" w:hAnsi="Arial" w:cs="Arial"/>
          <w:lang w:val="en-US"/>
        </w:rPr>
        <w:fldChar w:fldCharType="begin"/>
      </w:r>
      <w:r w:rsidR="00085282">
        <w:rPr>
          <w:rFonts w:ascii="Arial" w:hAnsi="Arial" w:cs="Arial"/>
          <w:lang w:val="en-US"/>
        </w:rPr>
        <w:instrText xml:space="preserve"> REF _Ref131604680 \r \h </w:instrText>
      </w:r>
      <w:r w:rsidR="00085282">
        <w:rPr>
          <w:rFonts w:ascii="Arial" w:hAnsi="Arial" w:cs="Arial"/>
          <w:lang w:val="en-US"/>
        </w:rPr>
      </w:r>
      <w:r w:rsidR="00085282">
        <w:rPr>
          <w:rFonts w:ascii="Arial" w:hAnsi="Arial" w:cs="Arial"/>
          <w:lang w:val="en-US"/>
        </w:rPr>
        <w:fldChar w:fldCharType="separate"/>
      </w:r>
      <w:r w:rsidR="00085282">
        <w:rPr>
          <w:rFonts w:ascii="Arial" w:hAnsi="Arial" w:cs="Arial"/>
          <w:lang w:val="en-US"/>
        </w:rPr>
        <w:t>[2]</w:t>
      </w:r>
      <w:r w:rsidR="00085282">
        <w:rPr>
          <w:rFonts w:ascii="Arial" w:hAnsi="Arial" w:cs="Arial"/>
          <w:lang w:val="en-US"/>
        </w:rPr>
        <w:fldChar w:fldCharType="end"/>
      </w:r>
      <w:r w:rsidR="003E7E6A">
        <w:rPr>
          <w:rFonts w:ascii="Arial" w:hAnsi="Arial" w:cs="Arial"/>
          <w:lang w:val="en-US"/>
        </w:rPr>
        <w:t xml:space="preserve">, which we think is the </w:t>
      </w:r>
      <w:r w:rsidR="00F876E2">
        <w:rPr>
          <w:rFonts w:ascii="Arial" w:hAnsi="Arial" w:cs="Arial"/>
          <w:lang w:val="en-US"/>
        </w:rPr>
        <w:t>objective</w:t>
      </w:r>
      <w:r w:rsidR="003E7E6A">
        <w:rPr>
          <w:rFonts w:ascii="Arial" w:hAnsi="Arial" w:cs="Arial"/>
          <w:lang w:val="en-US"/>
        </w:rPr>
        <w:t xml:space="preserve"> </w:t>
      </w:r>
      <w:r w:rsidR="00342E2E">
        <w:rPr>
          <w:rFonts w:ascii="Arial" w:hAnsi="Arial" w:cs="Arial"/>
          <w:lang w:val="en-US"/>
        </w:rPr>
        <w:t>behind the LS from</w:t>
      </w:r>
      <w:r w:rsidR="00F876E2">
        <w:rPr>
          <w:rFonts w:ascii="Arial" w:hAnsi="Arial" w:cs="Arial"/>
          <w:lang w:val="en-US"/>
        </w:rPr>
        <w:t xml:space="preserve"> RAN2</w:t>
      </w:r>
      <w:r w:rsidR="00893F06">
        <w:rPr>
          <w:rFonts w:ascii="Arial" w:hAnsi="Arial" w:cs="Arial"/>
          <w:lang w:val="en-US"/>
        </w:rPr>
        <w:t xml:space="preserve">. </w:t>
      </w:r>
    </w:p>
    <w:tbl>
      <w:tblPr>
        <w:tblStyle w:val="TableGrid"/>
        <w:tblW w:w="0" w:type="auto"/>
        <w:tblLook w:val="04A0" w:firstRow="1" w:lastRow="0" w:firstColumn="1" w:lastColumn="0" w:noHBand="0" w:noVBand="1"/>
      </w:tblPr>
      <w:tblGrid>
        <w:gridCol w:w="9630"/>
      </w:tblGrid>
      <w:tr w:rsidR="007A01F6" w14:paraId="5E68C131" w14:textId="77777777" w:rsidTr="007A01F6">
        <w:tc>
          <w:tcPr>
            <w:tcW w:w="9630" w:type="dxa"/>
          </w:tcPr>
          <w:p w14:paraId="65C8F89C" w14:textId="77777777" w:rsidR="00A24713" w:rsidRPr="00A24713" w:rsidRDefault="00A24713" w:rsidP="00A24713">
            <w:pPr>
              <w:keepNext/>
              <w:keepLines/>
              <w:spacing w:before="180" w:line="240" w:lineRule="auto"/>
              <w:ind w:left="1134" w:hanging="1134"/>
              <w:jc w:val="left"/>
              <w:outlineLvl w:val="1"/>
              <w:rPr>
                <w:rFonts w:ascii="Arial" w:eastAsia="SimSun" w:hAnsi="Arial"/>
                <w:sz w:val="32"/>
              </w:rPr>
            </w:pPr>
            <w:bookmarkStart w:id="2" w:name="_Toc137056458"/>
            <w:r w:rsidRPr="00A24713">
              <w:rPr>
                <w:rFonts w:ascii="Arial" w:eastAsia="SimSun" w:hAnsi="Arial"/>
                <w:sz w:val="32"/>
              </w:rPr>
              <w:t>17.2</w:t>
            </w:r>
            <w:r w:rsidRPr="00A24713">
              <w:rPr>
                <w:rFonts w:ascii="Arial" w:eastAsia="SimSun" w:hAnsi="Arial"/>
                <w:sz w:val="32"/>
              </w:rPr>
              <w:tab/>
              <w:t>Half-Duplex UE in paired spectrum</w:t>
            </w:r>
            <w:bookmarkEnd w:id="2"/>
          </w:p>
          <w:p w14:paraId="1BE5EAAD" w14:textId="7B790D0A" w:rsidR="007A01F6" w:rsidRPr="00A24713" w:rsidRDefault="00A24713" w:rsidP="00A24713">
            <w:pPr>
              <w:spacing w:line="240" w:lineRule="auto"/>
              <w:jc w:val="left"/>
              <w:rPr>
                <w:rFonts w:eastAsia="SimSun"/>
              </w:rPr>
            </w:pPr>
            <w:r w:rsidRPr="00A24713">
              <w:rPr>
                <w:rFonts w:eastAsia="SimSun"/>
              </w:rPr>
              <w:t xml:space="preserve">A half-duplex UE (HD-UE) in paired spectrum is not capable of simultaneous transmissions and receptions on a serving cell with paired spectrum. This clause is applicable for communication of a HD-UE on a serving cell with paired spectrum. </w:t>
            </w:r>
            <w:r w:rsidRPr="00A24713">
              <w:rPr>
                <w:rFonts w:eastAsia="SimSun"/>
                <w:highlight w:val="yellow"/>
              </w:rPr>
              <w:t>Procedures for a HD-UE are same as described for a UE in all other clauses of this document unless stated otherwise.</w:t>
            </w:r>
          </w:p>
        </w:tc>
      </w:tr>
    </w:tbl>
    <w:p w14:paraId="54796123" w14:textId="77777777" w:rsidR="00D37D9C" w:rsidRDefault="00D37D9C" w:rsidP="000248D0">
      <w:pPr>
        <w:tabs>
          <w:tab w:val="left" w:pos="5335"/>
        </w:tabs>
        <w:rPr>
          <w:rFonts w:ascii="Arial" w:hAnsi="Arial" w:cs="Arial"/>
        </w:rPr>
      </w:pPr>
    </w:p>
    <w:p w14:paraId="4C06340B" w14:textId="2F1F07C2" w:rsidR="0037115A" w:rsidRPr="000248D0" w:rsidRDefault="004C5AE9" w:rsidP="000248D0">
      <w:pPr>
        <w:tabs>
          <w:tab w:val="left" w:pos="5335"/>
        </w:tabs>
        <w:rPr>
          <w:rFonts w:ascii="Arial" w:hAnsi="Arial" w:cs="Arial"/>
          <w:lang w:val="en-US"/>
        </w:rPr>
      </w:pPr>
      <w:r>
        <w:rPr>
          <w:rFonts w:ascii="Arial" w:hAnsi="Arial" w:cs="Arial"/>
          <w:lang w:val="en-US"/>
        </w:rPr>
        <w:t xml:space="preserve">Alternatively, since the LS has also been sent to RAN4, RAN1 can </w:t>
      </w:r>
      <w:r w:rsidR="00B17B3F">
        <w:rPr>
          <w:rFonts w:ascii="Arial" w:hAnsi="Arial" w:cs="Arial"/>
          <w:lang w:val="en-US"/>
        </w:rPr>
        <w:t xml:space="preserve">wait for </w:t>
      </w:r>
      <w:r w:rsidR="00C95944">
        <w:rPr>
          <w:rFonts w:ascii="Arial" w:hAnsi="Arial" w:cs="Arial"/>
          <w:lang w:val="en-US"/>
        </w:rPr>
        <w:t xml:space="preserve">corresponding updates </w:t>
      </w:r>
      <w:r w:rsidR="0031415E">
        <w:rPr>
          <w:rFonts w:ascii="Arial" w:hAnsi="Arial" w:cs="Arial"/>
          <w:lang w:val="en-US"/>
        </w:rPr>
        <w:t>to the text in TS 38.133</w:t>
      </w:r>
      <w:r w:rsidR="00647B5C">
        <w:rPr>
          <w:rFonts w:ascii="Arial" w:hAnsi="Arial" w:cs="Arial"/>
          <w:lang w:val="en-US"/>
        </w:rPr>
        <w:t xml:space="preserve"> </w:t>
      </w:r>
      <w:r w:rsidR="000A43A1" w:rsidRPr="000A43A1">
        <w:rPr>
          <w:rFonts w:ascii="Arial" w:hAnsi="Arial" w:cs="Arial"/>
          <w:lang w:val="en-US"/>
        </w:rPr>
        <w:t>clause 5.1B.2.6</w:t>
      </w:r>
      <w:r w:rsidR="000A43A1">
        <w:rPr>
          <w:rFonts w:ascii="Arial" w:hAnsi="Arial" w:cs="Arial"/>
          <w:lang w:val="en-US"/>
        </w:rPr>
        <w:t xml:space="preserve"> </w:t>
      </w:r>
      <w:r w:rsidR="00C42216">
        <w:rPr>
          <w:rFonts w:ascii="Arial" w:hAnsi="Arial" w:cs="Arial"/>
          <w:lang w:val="en-US"/>
        </w:rPr>
        <w:t xml:space="preserve">(e.g., as proposed in </w:t>
      </w:r>
      <w:r w:rsidR="00C42216">
        <w:rPr>
          <w:rFonts w:ascii="Arial" w:hAnsi="Arial" w:cs="Arial"/>
          <w:lang w:val="en-US"/>
        </w:rPr>
        <w:fldChar w:fldCharType="begin"/>
      </w:r>
      <w:r w:rsidR="00C42216">
        <w:rPr>
          <w:rFonts w:ascii="Arial" w:hAnsi="Arial" w:cs="Arial"/>
          <w:lang w:val="en-US"/>
        </w:rPr>
        <w:instrText xml:space="preserve"> REF _Ref142658413 \r \h </w:instrText>
      </w:r>
      <w:r w:rsidR="00C42216">
        <w:rPr>
          <w:rFonts w:ascii="Arial" w:hAnsi="Arial" w:cs="Arial"/>
          <w:lang w:val="en-US"/>
        </w:rPr>
      </w:r>
      <w:r w:rsidR="00C42216">
        <w:rPr>
          <w:rFonts w:ascii="Arial" w:hAnsi="Arial" w:cs="Arial"/>
          <w:lang w:val="en-US"/>
        </w:rPr>
        <w:fldChar w:fldCharType="separate"/>
      </w:r>
      <w:r w:rsidR="00C42216">
        <w:rPr>
          <w:rFonts w:ascii="Arial" w:hAnsi="Arial" w:cs="Arial"/>
          <w:lang w:val="en-US"/>
        </w:rPr>
        <w:t>[8]</w:t>
      </w:r>
      <w:r w:rsidR="00C42216">
        <w:rPr>
          <w:rFonts w:ascii="Arial" w:hAnsi="Arial" w:cs="Arial"/>
          <w:lang w:val="en-US"/>
        </w:rPr>
        <w:fldChar w:fldCharType="end"/>
      </w:r>
      <w:r w:rsidR="00C42216">
        <w:rPr>
          <w:rFonts w:ascii="Arial" w:hAnsi="Arial" w:cs="Arial"/>
          <w:lang w:val="en-US"/>
        </w:rPr>
        <w:t xml:space="preserve">) </w:t>
      </w:r>
      <w:r w:rsidR="00647B5C">
        <w:rPr>
          <w:rFonts w:ascii="Arial" w:hAnsi="Arial" w:cs="Arial"/>
          <w:lang w:val="en-US"/>
        </w:rPr>
        <w:t>and simply refer to th</w:t>
      </w:r>
      <w:r w:rsidR="00490745">
        <w:rPr>
          <w:rFonts w:ascii="Arial" w:hAnsi="Arial" w:cs="Arial"/>
          <w:lang w:val="en-US"/>
        </w:rPr>
        <w:t>ose</w:t>
      </w:r>
      <w:r w:rsidR="00647B5C">
        <w:rPr>
          <w:rFonts w:ascii="Arial" w:hAnsi="Arial" w:cs="Arial"/>
          <w:lang w:val="en-US"/>
        </w:rPr>
        <w:t xml:space="preserve"> in TS 38.213 </w:t>
      </w:r>
      <w:r w:rsidR="00702FA1">
        <w:rPr>
          <w:rFonts w:ascii="Arial" w:hAnsi="Arial" w:cs="Arial"/>
          <w:lang w:val="en-US"/>
        </w:rPr>
        <w:t xml:space="preserve">clause 17.2 </w:t>
      </w:r>
      <w:r w:rsidR="00647B5C">
        <w:rPr>
          <w:rFonts w:ascii="Arial" w:hAnsi="Arial" w:cs="Arial"/>
          <w:lang w:val="en-US"/>
        </w:rPr>
        <w:t xml:space="preserve">for the paging case. </w:t>
      </w:r>
      <w:r w:rsidR="0031415E">
        <w:rPr>
          <w:rFonts w:ascii="Arial" w:hAnsi="Arial" w:cs="Arial"/>
          <w:lang w:val="en-US"/>
        </w:rPr>
        <w:t xml:space="preserve"> </w:t>
      </w:r>
    </w:p>
    <w:p w14:paraId="18C6EEC2" w14:textId="3621BAAF" w:rsidR="00D97747" w:rsidRDefault="0047348B" w:rsidP="00C55841">
      <w:pPr>
        <w:pStyle w:val="Heading1"/>
        <w:numPr>
          <w:ilvl w:val="0"/>
          <w:numId w:val="0"/>
        </w:numPr>
        <w:ind w:left="432" w:hanging="432"/>
        <w:rPr>
          <w:lang w:val="en-US"/>
        </w:rPr>
      </w:pPr>
      <w:bookmarkStart w:id="3" w:name="_Hlk41391803"/>
      <w:r>
        <w:rPr>
          <w:lang w:val="en-US"/>
        </w:rPr>
        <w:t>References</w:t>
      </w:r>
    </w:p>
    <w:bookmarkStart w:id="4" w:name="_Ref127548228"/>
    <w:bookmarkStart w:id="5" w:name="_Ref99191925"/>
    <w:bookmarkStart w:id="6" w:name="_Ref71549373"/>
    <w:bookmarkStart w:id="7" w:name="_Ref65143491"/>
    <w:bookmarkStart w:id="8" w:name="_Ref174151459"/>
    <w:bookmarkStart w:id="9" w:name="_Ref189809556"/>
    <w:p w14:paraId="13BFB0F1" w14:textId="5B9A3E27" w:rsidR="008E21B4" w:rsidRDefault="00301F71" w:rsidP="008E21B4">
      <w:pPr>
        <w:pStyle w:val="Reference"/>
      </w:pPr>
      <w:r>
        <w:fldChar w:fldCharType="begin"/>
      </w:r>
      <w:r>
        <w:instrText xml:space="preserve"> HYPERLINK "https://www.3gpp.org/ftp/tsg_ran/WG1_RL1/TSGR1_112b-e/Docs/R1-2303932.zip" </w:instrText>
      </w:r>
      <w:r>
        <w:fldChar w:fldCharType="separate"/>
      </w:r>
      <w:r w:rsidR="008E21B4" w:rsidRPr="00301F71">
        <w:rPr>
          <w:rStyle w:val="Hyperlink"/>
        </w:rPr>
        <w:t>R1-230</w:t>
      </w:r>
      <w:r w:rsidRPr="00301F71">
        <w:rPr>
          <w:rStyle w:val="Hyperlink"/>
        </w:rPr>
        <w:t>3932</w:t>
      </w:r>
      <w:r>
        <w:fldChar w:fldCharType="end"/>
      </w:r>
      <w:r w:rsidR="008E21B4">
        <w:t>, “RAN1 agreements for Rel-17 NR RedCap”, Rapporteur (Ericsson), RAN1#112</w:t>
      </w:r>
      <w:r w:rsidR="00B0578E">
        <w:t>bis-e</w:t>
      </w:r>
      <w:r w:rsidR="008E21B4">
        <w:t xml:space="preserve">, </w:t>
      </w:r>
      <w:r w:rsidR="00B0578E">
        <w:t>April</w:t>
      </w:r>
      <w:r w:rsidR="008E21B4">
        <w:t xml:space="preserve"> 2023</w:t>
      </w:r>
      <w:r w:rsidR="008E21B4" w:rsidRPr="00D940E1">
        <w:t>.</w:t>
      </w:r>
      <w:bookmarkEnd w:id="4"/>
    </w:p>
    <w:bookmarkStart w:id="10" w:name="_Ref131604680"/>
    <w:p w14:paraId="00CBB720" w14:textId="2A9EFE33" w:rsidR="00D71A44" w:rsidRPr="00D71A44" w:rsidRDefault="00F86B86" w:rsidP="00D71A44">
      <w:pPr>
        <w:pStyle w:val="Reference"/>
        <w:jc w:val="left"/>
        <w:rPr>
          <w:rFonts w:cs="Arial"/>
          <w:szCs w:val="20"/>
        </w:rPr>
      </w:pPr>
      <w:r>
        <w:rPr>
          <w:rFonts w:cs="Arial"/>
          <w:szCs w:val="20"/>
        </w:rPr>
        <w:fldChar w:fldCharType="begin"/>
      </w:r>
      <w:r>
        <w:rPr>
          <w:rFonts w:cs="Arial"/>
          <w:szCs w:val="20"/>
        </w:rPr>
        <w:instrText xml:space="preserve"> HYPERLINK "https://www.3gpp.org/ftp/Specs/archive/38_series/38.213/38213-h60.zip" </w:instrText>
      </w:r>
      <w:r>
        <w:rPr>
          <w:rFonts w:cs="Arial"/>
          <w:szCs w:val="20"/>
        </w:rPr>
      </w:r>
      <w:r>
        <w:rPr>
          <w:rFonts w:cs="Arial"/>
          <w:szCs w:val="20"/>
        </w:rPr>
        <w:fldChar w:fldCharType="separate"/>
      </w:r>
      <w:r w:rsidR="00D71A44" w:rsidRPr="00F86B86">
        <w:rPr>
          <w:rStyle w:val="Hyperlink"/>
          <w:rFonts w:cs="Arial"/>
          <w:szCs w:val="20"/>
        </w:rPr>
        <w:t>TS 38.213 V17.6.0</w:t>
      </w:r>
      <w:r>
        <w:rPr>
          <w:rFonts w:cs="Arial"/>
          <w:szCs w:val="20"/>
        </w:rPr>
        <w:fldChar w:fldCharType="end"/>
      </w:r>
      <w:r w:rsidR="00D71A44">
        <w:rPr>
          <w:rFonts w:cs="Arial"/>
          <w:szCs w:val="20"/>
        </w:rPr>
        <w:t>, “</w:t>
      </w:r>
      <w:r w:rsidR="00D71A44" w:rsidRPr="00971BB9">
        <w:rPr>
          <w:rFonts w:cs="Arial"/>
          <w:szCs w:val="20"/>
        </w:rPr>
        <w:t xml:space="preserve">NR; Physical layer procedures for </w:t>
      </w:r>
      <w:r>
        <w:rPr>
          <w:rFonts w:cs="Arial"/>
          <w:szCs w:val="20"/>
        </w:rPr>
        <w:t>control</w:t>
      </w:r>
      <w:r w:rsidR="00D71A44">
        <w:rPr>
          <w:rFonts w:cs="Arial"/>
          <w:szCs w:val="20"/>
        </w:rPr>
        <w:t xml:space="preserve"> (Release 17)”, June 2023.</w:t>
      </w:r>
      <w:bookmarkEnd w:id="10"/>
    </w:p>
    <w:bookmarkStart w:id="11" w:name="_Ref131522515"/>
    <w:p w14:paraId="57623A50" w14:textId="3A73E8D9" w:rsidR="0022466C" w:rsidRDefault="00E94A0D" w:rsidP="0022466C">
      <w:pPr>
        <w:pStyle w:val="Reference"/>
        <w:jc w:val="left"/>
      </w:pPr>
      <w:r>
        <w:fldChar w:fldCharType="begin"/>
      </w:r>
      <w:r>
        <w:instrText xml:space="preserve"> HYPERLINK "https://www.3gpp.org/ftp/tsg_ran/WG1_RL1/TSGR1_112b-e/Docs/R1-2303929.zip" </w:instrText>
      </w:r>
      <w:r>
        <w:fldChar w:fldCharType="separate"/>
      </w:r>
      <w:r w:rsidR="00E12831" w:rsidRPr="00E94A0D">
        <w:rPr>
          <w:rStyle w:val="Hyperlink"/>
        </w:rPr>
        <w:t>R1-2303929</w:t>
      </w:r>
      <w:r>
        <w:fldChar w:fldCharType="end"/>
      </w:r>
      <w:r w:rsidR="0022466C" w:rsidRPr="00D940E1">
        <w:t>, “</w:t>
      </w:r>
      <w:r w:rsidR="00421799" w:rsidRPr="00421799">
        <w:t>FL summary #</w:t>
      </w:r>
      <w:r w:rsidR="00E12831">
        <w:t>2</w:t>
      </w:r>
      <w:r w:rsidR="00421799" w:rsidRPr="00421799">
        <w:t xml:space="preserve"> on Rel-17 RedCap maintenance</w:t>
      </w:r>
      <w:r w:rsidR="0022466C" w:rsidRPr="00D940E1">
        <w:t xml:space="preserve">”, </w:t>
      </w:r>
      <w:r w:rsidR="003C10EE">
        <w:t>Moderator (</w:t>
      </w:r>
      <w:r w:rsidR="0022466C" w:rsidRPr="00D940E1">
        <w:t>Ericsson</w:t>
      </w:r>
      <w:r w:rsidR="003C10EE">
        <w:t>)</w:t>
      </w:r>
      <w:r w:rsidR="0022466C" w:rsidRPr="00D940E1">
        <w:t xml:space="preserve">, </w:t>
      </w:r>
      <w:r w:rsidR="003C10EE">
        <w:t>RAN1#112</w:t>
      </w:r>
      <w:r w:rsidR="00E12831">
        <w:t>bis-e</w:t>
      </w:r>
      <w:r w:rsidR="0022466C" w:rsidRPr="00D940E1">
        <w:t>,</w:t>
      </w:r>
      <w:r w:rsidR="003C10EE">
        <w:t xml:space="preserve"> </w:t>
      </w:r>
      <w:r w:rsidR="00E12831">
        <w:t>April</w:t>
      </w:r>
      <w:r w:rsidR="003C10EE">
        <w:t xml:space="preserve"> 2023</w:t>
      </w:r>
      <w:r w:rsidR="0022466C" w:rsidRPr="00D940E1">
        <w:t>.</w:t>
      </w:r>
      <w:bookmarkEnd w:id="5"/>
      <w:bookmarkEnd w:id="11"/>
    </w:p>
    <w:bookmarkStart w:id="12" w:name="_Ref131530041"/>
    <w:bookmarkStart w:id="13" w:name="_Ref127548260"/>
    <w:p w14:paraId="2C52E82D" w14:textId="089DA283" w:rsidR="008E21B4" w:rsidRDefault="004C0A88" w:rsidP="004B7514">
      <w:pPr>
        <w:pStyle w:val="Reference"/>
      </w:pPr>
      <w:r>
        <w:fldChar w:fldCharType="begin"/>
      </w:r>
      <w:r>
        <w:instrText xml:space="preserve"> HYPERLINK "https://www.3gpp.org/ftp/tsg_ran/WG2_RL2/TSGR2_121/Docs/R2-2301901.zip" </w:instrText>
      </w:r>
      <w:r>
        <w:fldChar w:fldCharType="separate"/>
      </w:r>
      <w:r w:rsidRPr="004C0A88">
        <w:rPr>
          <w:rStyle w:val="Hyperlink"/>
        </w:rPr>
        <w:t>R2-2301901</w:t>
      </w:r>
      <w:r>
        <w:fldChar w:fldCharType="end"/>
      </w:r>
      <w:r w:rsidR="008E21B4" w:rsidRPr="008E21B4">
        <w:t>, “</w:t>
      </w:r>
      <w:r w:rsidRPr="004C0A88">
        <w:t>Report from Break-out session on NR-NTN, IoT-NTN and RedCap</w:t>
      </w:r>
      <w:r w:rsidR="008E21B4" w:rsidRPr="008E21B4">
        <w:t xml:space="preserve">”, </w:t>
      </w:r>
      <w:r>
        <w:t>Vice Chairman</w:t>
      </w:r>
      <w:r w:rsidR="008E21B4" w:rsidRPr="008E21B4">
        <w:t xml:space="preserve"> (ZTE</w:t>
      </w:r>
      <w:r>
        <w:t xml:space="preserve"> Corporation</w:t>
      </w:r>
      <w:r w:rsidR="008E21B4" w:rsidRPr="008E21B4">
        <w:t>), RAN2#121, March</w:t>
      </w:r>
      <w:r w:rsidR="008E21B4">
        <w:t xml:space="preserve"> 2023.</w:t>
      </w:r>
      <w:bookmarkEnd w:id="12"/>
    </w:p>
    <w:bookmarkStart w:id="14" w:name="_Ref131532282"/>
    <w:p w14:paraId="2BF6CAEB" w14:textId="7798991A" w:rsidR="0095682A" w:rsidRDefault="008B04CA" w:rsidP="0095682A">
      <w:pPr>
        <w:pStyle w:val="Reference"/>
      </w:pPr>
      <w:r>
        <w:fldChar w:fldCharType="begin"/>
      </w:r>
      <w:r>
        <w:instrText xml:space="preserve"> HYPERLINK "https://www.3gpp.org/ftp/Specs/archive/38_series/38.306/38306-h50.zip" </w:instrText>
      </w:r>
      <w:r>
        <w:fldChar w:fldCharType="separate"/>
      </w:r>
      <w:r w:rsidR="0095682A" w:rsidRPr="008B04CA">
        <w:rPr>
          <w:rStyle w:val="Hyperlink"/>
        </w:rPr>
        <w:t>TS 38.306 V17.</w:t>
      </w:r>
      <w:r w:rsidRPr="008B04CA">
        <w:rPr>
          <w:rStyle w:val="Hyperlink"/>
        </w:rPr>
        <w:t>5</w:t>
      </w:r>
      <w:r w:rsidR="0095682A" w:rsidRPr="008B04CA">
        <w:rPr>
          <w:rStyle w:val="Hyperlink"/>
        </w:rPr>
        <w:t>.0</w:t>
      </w:r>
      <w:r>
        <w:fldChar w:fldCharType="end"/>
      </w:r>
      <w:r w:rsidR="0095682A">
        <w:t>, “</w:t>
      </w:r>
      <w:r w:rsidR="0095682A" w:rsidRPr="00415BE0">
        <w:t>NR; User Equipment (UE) radio access capabilities</w:t>
      </w:r>
      <w:r w:rsidR="0095682A">
        <w:t xml:space="preserve"> (Release 17)”, </w:t>
      </w:r>
      <w:r>
        <w:t>July</w:t>
      </w:r>
      <w:r w:rsidR="0095682A">
        <w:t xml:space="preserve"> 2023.</w:t>
      </w:r>
      <w:bookmarkEnd w:id="14"/>
    </w:p>
    <w:bookmarkStart w:id="15" w:name="_Ref131532295"/>
    <w:p w14:paraId="0BC666CD" w14:textId="72E55C58" w:rsidR="0095682A" w:rsidRDefault="00951EA3" w:rsidP="0095682A">
      <w:pPr>
        <w:pStyle w:val="Reference"/>
      </w:pPr>
      <w:r>
        <w:fldChar w:fldCharType="begin"/>
      </w:r>
      <w:r>
        <w:instrText xml:space="preserve"> HYPERLINK "https://www.3gpp.org/ftp/Specs/archive/38_series/38.331/38331-h50.zip" </w:instrText>
      </w:r>
      <w:r>
        <w:fldChar w:fldCharType="separate"/>
      </w:r>
      <w:r w:rsidR="0095682A" w:rsidRPr="00951EA3">
        <w:rPr>
          <w:rStyle w:val="Hyperlink"/>
        </w:rPr>
        <w:t>TS 38.331 V17.</w:t>
      </w:r>
      <w:r w:rsidRPr="00951EA3">
        <w:rPr>
          <w:rStyle w:val="Hyperlink"/>
        </w:rPr>
        <w:t>5</w:t>
      </w:r>
      <w:r w:rsidR="0095682A" w:rsidRPr="00951EA3">
        <w:rPr>
          <w:rStyle w:val="Hyperlink"/>
        </w:rPr>
        <w:t>.0</w:t>
      </w:r>
      <w:r>
        <w:fldChar w:fldCharType="end"/>
      </w:r>
      <w:r w:rsidR="0095682A">
        <w:t>, “</w:t>
      </w:r>
      <w:r w:rsidR="0095682A" w:rsidRPr="00415BE0">
        <w:t>NR; Radio Resource Control (RRC); Protocol specification</w:t>
      </w:r>
      <w:r w:rsidR="0095682A">
        <w:t xml:space="preserve"> (Release 17)”, </w:t>
      </w:r>
      <w:r>
        <w:t>July</w:t>
      </w:r>
      <w:r w:rsidR="0095682A">
        <w:t xml:space="preserve"> 2023.</w:t>
      </w:r>
      <w:bookmarkEnd w:id="15"/>
    </w:p>
    <w:bookmarkStart w:id="16" w:name="_Ref142657278"/>
    <w:p w14:paraId="3EC9421F" w14:textId="6215EA55" w:rsidR="00340011" w:rsidRDefault="00085282" w:rsidP="00085282">
      <w:pPr>
        <w:pStyle w:val="Reference"/>
      </w:pPr>
      <w:r>
        <w:fldChar w:fldCharType="begin"/>
      </w:r>
      <w:r>
        <w:instrText xml:space="preserve"> HYPERLINK "https://www.3gpp.org/ftp/tsg_ran/WG1_RL1/TSGR1_113/Docs/R1-2304331.zip" </w:instrText>
      </w:r>
      <w:r>
        <w:fldChar w:fldCharType="separate"/>
      </w:r>
      <w:r w:rsidR="000243AE" w:rsidRPr="00085282">
        <w:rPr>
          <w:rStyle w:val="Hyperlink"/>
        </w:rPr>
        <w:t>R1-2304331</w:t>
      </w:r>
      <w:r>
        <w:fldChar w:fldCharType="end"/>
      </w:r>
      <w:r w:rsidR="000243AE">
        <w:t>, “</w:t>
      </w:r>
      <w:r w:rsidR="0032657D" w:rsidRPr="0032657D">
        <w:t>LS on Monitoring of paging occasions for CG-SDT with HD-FDD Redcap UEs</w:t>
      </w:r>
      <w:r w:rsidR="0032657D">
        <w:t xml:space="preserve">”, </w:t>
      </w:r>
      <w:r w:rsidR="00270503" w:rsidRPr="00270503">
        <w:t>RAN WG2</w:t>
      </w:r>
      <w:r w:rsidR="00270503">
        <w:t>, May 2023.</w:t>
      </w:r>
      <w:bookmarkEnd w:id="16"/>
      <w:bookmarkEnd w:id="13"/>
      <w:bookmarkEnd w:id="3"/>
      <w:bookmarkEnd w:id="6"/>
      <w:bookmarkEnd w:id="7"/>
      <w:bookmarkEnd w:id="8"/>
      <w:bookmarkEnd w:id="9"/>
    </w:p>
    <w:bookmarkStart w:id="17" w:name="_Ref142658413"/>
    <w:p w14:paraId="49689EC5" w14:textId="587ABAF9" w:rsidR="00343A7C" w:rsidRDefault="004732CE" w:rsidP="00085282">
      <w:pPr>
        <w:pStyle w:val="Reference"/>
      </w:pPr>
      <w:r>
        <w:fldChar w:fldCharType="begin"/>
      </w:r>
      <w:r>
        <w:instrText xml:space="preserve"> HYPERLINK "https://www.3gpp.org/ftp/tsg_ran/WG4_Radio/TSGR4_108/Docs/R4-2312628.zip" </w:instrText>
      </w:r>
      <w:r>
        <w:fldChar w:fldCharType="separate"/>
      </w:r>
      <w:r w:rsidR="00343A7C" w:rsidRPr="004732CE">
        <w:rPr>
          <w:rStyle w:val="Hyperlink"/>
        </w:rPr>
        <w:t>R4-2312628</w:t>
      </w:r>
      <w:r>
        <w:fldChar w:fldCharType="end"/>
      </w:r>
      <w:r w:rsidR="00343A7C">
        <w:t>, “</w:t>
      </w:r>
      <w:r w:rsidR="004268AC" w:rsidRPr="004268AC">
        <w:t>Monitoring of paging occasions for CG-SDT with HD-FDD Redcap UEs</w:t>
      </w:r>
      <w:r w:rsidR="004268AC">
        <w:t xml:space="preserve">”, </w:t>
      </w:r>
      <w:r w:rsidR="00A331CD">
        <w:t>Ericsso</w:t>
      </w:r>
      <w:r w:rsidR="00117614">
        <w:t>n</w:t>
      </w:r>
      <w:r w:rsidR="00916B52">
        <w:t xml:space="preserve">, </w:t>
      </w:r>
      <w:r w:rsidR="006F1FAA">
        <w:t>August 2023.</w:t>
      </w:r>
      <w:bookmarkEnd w:id="17"/>
      <w:r w:rsidR="006F1FAA">
        <w:t xml:space="preserve"> </w:t>
      </w:r>
    </w:p>
    <w:sectPr w:rsidR="00343A7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BE79E" w14:textId="77777777" w:rsidR="002247C4" w:rsidRDefault="002247C4">
      <w:pPr>
        <w:spacing w:line="240" w:lineRule="auto"/>
      </w:pPr>
      <w:r>
        <w:separator/>
      </w:r>
    </w:p>
  </w:endnote>
  <w:endnote w:type="continuationSeparator" w:id="0">
    <w:p w14:paraId="30B31652" w14:textId="77777777" w:rsidR="002247C4" w:rsidRDefault="002247C4">
      <w:pPr>
        <w:spacing w:line="240" w:lineRule="auto"/>
      </w:pPr>
      <w:r>
        <w:continuationSeparator/>
      </w:r>
    </w:p>
  </w:endnote>
  <w:endnote w:type="continuationNotice" w:id="1">
    <w:p w14:paraId="097E8FC1" w14:textId="77777777" w:rsidR="002247C4" w:rsidRDefault="002247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A94A4" w14:textId="77777777" w:rsidR="002247C4" w:rsidRDefault="002247C4">
      <w:pPr>
        <w:spacing w:after="0"/>
      </w:pPr>
      <w:r>
        <w:separator/>
      </w:r>
    </w:p>
  </w:footnote>
  <w:footnote w:type="continuationSeparator" w:id="0">
    <w:p w14:paraId="786DF648" w14:textId="77777777" w:rsidR="002247C4" w:rsidRDefault="002247C4">
      <w:pPr>
        <w:spacing w:after="0"/>
      </w:pPr>
      <w:r>
        <w:continuationSeparator/>
      </w:r>
    </w:p>
  </w:footnote>
  <w:footnote w:type="continuationNotice" w:id="1">
    <w:p w14:paraId="430813A6" w14:textId="77777777" w:rsidR="002247C4" w:rsidRDefault="002247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39E7C39"/>
    <w:multiLevelType w:val="hybridMultilevel"/>
    <w:tmpl w:val="D95ACD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1B718F"/>
    <w:multiLevelType w:val="multilevel"/>
    <w:tmpl w:val="091B7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57346C"/>
    <w:multiLevelType w:val="multilevel"/>
    <w:tmpl w:val="0B573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33FE8"/>
    <w:multiLevelType w:val="hybridMultilevel"/>
    <w:tmpl w:val="E5AEE12C"/>
    <w:lvl w:ilvl="0" w:tplc="9CCE2994">
      <w:start w:val="1"/>
      <w:numFmt w:val="bullet"/>
      <w:lvlText w:val="●"/>
      <w:lvlJc w:val="left"/>
      <w:pPr>
        <w:tabs>
          <w:tab w:val="num" w:pos="720"/>
        </w:tabs>
        <w:ind w:left="720" w:hanging="360"/>
      </w:pPr>
      <w:rPr>
        <w:rFonts w:ascii="Ericsson Hilda" w:hAnsi="Ericsson Hilda" w:hint="default"/>
      </w:rPr>
    </w:lvl>
    <w:lvl w:ilvl="1" w:tplc="697C1F26" w:tentative="1">
      <w:start w:val="1"/>
      <w:numFmt w:val="bullet"/>
      <w:lvlText w:val="●"/>
      <w:lvlJc w:val="left"/>
      <w:pPr>
        <w:tabs>
          <w:tab w:val="num" w:pos="1440"/>
        </w:tabs>
        <w:ind w:left="1440" w:hanging="360"/>
      </w:pPr>
      <w:rPr>
        <w:rFonts w:ascii="Ericsson Hilda" w:hAnsi="Ericsson Hilda" w:hint="default"/>
      </w:rPr>
    </w:lvl>
    <w:lvl w:ilvl="2" w:tplc="6FF4644A" w:tentative="1">
      <w:start w:val="1"/>
      <w:numFmt w:val="bullet"/>
      <w:lvlText w:val="●"/>
      <w:lvlJc w:val="left"/>
      <w:pPr>
        <w:tabs>
          <w:tab w:val="num" w:pos="2160"/>
        </w:tabs>
        <w:ind w:left="2160" w:hanging="360"/>
      </w:pPr>
      <w:rPr>
        <w:rFonts w:ascii="Ericsson Hilda" w:hAnsi="Ericsson Hilda" w:hint="default"/>
      </w:rPr>
    </w:lvl>
    <w:lvl w:ilvl="3" w:tplc="D7C657C8" w:tentative="1">
      <w:start w:val="1"/>
      <w:numFmt w:val="bullet"/>
      <w:lvlText w:val="●"/>
      <w:lvlJc w:val="left"/>
      <w:pPr>
        <w:tabs>
          <w:tab w:val="num" w:pos="2880"/>
        </w:tabs>
        <w:ind w:left="2880" w:hanging="360"/>
      </w:pPr>
      <w:rPr>
        <w:rFonts w:ascii="Ericsson Hilda" w:hAnsi="Ericsson Hilda" w:hint="default"/>
      </w:rPr>
    </w:lvl>
    <w:lvl w:ilvl="4" w:tplc="19A2C42C" w:tentative="1">
      <w:start w:val="1"/>
      <w:numFmt w:val="bullet"/>
      <w:lvlText w:val="●"/>
      <w:lvlJc w:val="left"/>
      <w:pPr>
        <w:tabs>
          <w:tab w:val="num" w:pos="3600"/>
        </w:tabs>
        <w:ind w:left="3600" w:hanging="360"/>
      </w:pPr>
      <w:rPr>
        <w:rFonts w:ascii="Ericsson Hilda" w:hAnsi="Ericsson Hilda" w:hint="default"/>
      </w:rPr>
    </w:lvl>
    <w:lvl w:ilvl="5" w:tplc="6E064138" w:tentative="1">
      <w:start w:val="1"/>
      <w:numFmt w:val="bullet"/>
      <w:lvlText w:val="●"/>
      <w:lvlJc w:val="left"/>
      <w:pPr>
        <w:tabs>
          <w:tab w:val="num" w:pos="4320"/>
        </w:tabs>
        <w:ind w:left="4320" w:hanging="360"/>
      </w:pPr>
      <w:rPr>
        <w:rFonts w:ascii="Ericsson Hilda" w:hAnsi="Ericsson Hilda" w:hint="default"/>
      </w:rPr>
    </w:lvl>
    <w:lvl w:ilvl="6" w:tplc="5A6677DC" w:tentative="1">
      <w:start w:val="1"/>
      <w:numFmt w:val="bullet"/>
      <w:lvlText w:val="●"/>
      <w:lvlJc w:val="left"/>
      <w:pPr>
        <w:tabs>
          <w:tab w:val="num" w:pos="5040"/>
        </w:tabs>
        <w:ind w:left="5040" w:hanging="360"/>
      </w:pPr>
      <w:rPr>
        <w:rFonts w:ascii="Ericsson Hilda" w:hAnsi="Ericsson Hilda" w:hint="default"/>
      </w:rPr>
    </w:lvl>
    <w:lvl w:ilvl="7" w:tplc="AF8AE22A" w:tentative="1">
      <w:start w:val="1"/>
      <w:numFmt w:val="bullet"/>
      <w:lvlText w:val="●"/>
      <w:lvlJc w:val="left"/>
      <w:pPr>
        <w:tabs>
          <w:tab w:val="num" w:pos="5760"/>
        </w:tabs>
        <w:ind w:left="5760" w:hanging="360"/>
      </w:pPr>
      <w:rPr>
        <w:rFonts w:ascii="Ericsson Hilda" w:hAnsi="Ericsson Hilda" w:hint="default"/>
      </w:rPr>
    </w:lvl>
    <w:lvl w:ilvl="8" w:tplc="F18E725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3591B"/>
    <w:multiLevelType w:val="multilevel"/>
    <w:tmpl w:val="1AD3591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212013C4"/>
    <w:multiLevelType w:val="hybridMultilevel"/>
    <w:tmpl w:val="E05016A8"/>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2" w15:restartNumberingAfterBreak="0">
    <w:nsid w:val="22112CA8"/>
    <w:multiLevelType w:val="multilevel"/>
    <w:tmpl w:val="22112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3108CE"/>
    <w:multiLevelType w:val="multilevel"/>
    <w:tmpl w:val="25310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C26B7A"/>
    <w:multiLevelType w:val="multilevel"/>
    <w:tmpl w:val="27C26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B6E52D2"/>
    <w:multiLevelType w:val="hybridMultilevel"/>
    <w:tmpl w:val="22BE3D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DF71263"/>
    <w:multiLevelType w:val="hybridMultilevel"/>
    <w:tmpl w:val="A1141554"/>
    <w:lvl w:ilvl="0" w:tplc="C44E9676">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8B79E8"/>
    <w:multiLevelType w:val="multilevel"/>
    <w:tmpl w:val="308B7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681A20"/>
    <w:multiLevelType w:val="hybridMultilevel"/>
    <w:tmpl w:val="FCB69108"/>
    <w:lvl w:ilvl="0" w:tplc="20000001">
      <w:start w:val="1"/>
      <w:numFmt w:val="bullet"/>
      <w:lvlText w:val=""/>
      <w:lvlJc w:val="left"/>
      <w:pPr>
        <w:ind w:left="1212" w:hanging="360"/>
      </w:pPr>
      <w:rPr>
        <w:rFonts w:ascii="Symbol" w:hAnsi="Symbol" w:hint="default"/>
      </w:rPr>
    </w:lvl>
    <w:lvl w:ilvl="1" w:tplc="20000003" w:tentative="1">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22" w15:restartNumberingAfterBreak="0">
    <w:nsid w:val="365945DB"/>
    <w:multiLevelType w:val="hybridMultilevel"/>
    <w:tmpl w:val="66541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731F3D"/>
    <w:multiLevelType w:val="hybridMultilevel"/>
    <w:tmpl w:val="4D669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89481A"/>
    <w:multiLevelType w:val="hybridMultilevel"/>
    <w:tmpl w:val="A60EE56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7040040"/>
    <w:multiLevelType w:val="hybridMultilevel"/>
    <w:tmpl w:val="65B2C510"/>
    <w:lvl w:ilvl="0" w:tplc="8C005EC8">
      <w:start w:val="1"/>
      <w:numFmt w:val="bullet"/>
      <w:lvlText w:val="●"/>
      <w:lvlJc w:val="left"/>
      <w:pPr>
        <w:tabs>
          <w:tab w:val="num" w:pos="720"/>
        </w:tabs>
        <w:ind w:left="720" w:hanging="360"/>
      </w:pPr>
      <w:rPr>
        <w:rFonts w:ascii="Ericsson Hilda" w:hAnsi="Ericsson Hilda" w:hint="default"/>
      </w:rPr>
    </w:lvl>
    <w:lvl w:ilvl="1" w:tplc="9BA2FBDA" w:tentative="1">
      <w:start w:val="1"/>
      <w:numFmt w:val="bullet"/>
      <w:lvlText w:val="●"/>
      <w:lvlJc w:val="left"/>
      <w:pPr>
        <w:tabs>
          <w:tab w:val="num" w:pos="1440"/>
        </w:tabs>
        <w:ind w:left="1440" w:hanging="360"/>
      </w:pPr>
      <w:rPr>
        <w:rFonts w:ascii="Ericsson Hilda" w:hAnsi="Ericsson Hilda" w:hint="default"/>
      </w:rPr>
    </w:lvl>
    <w:lvl w:ilvl="2" w:tplc="6AE2BC62" w:tentative="1">
      <w:start w:val="1"/>
      <w:numFmt w:val="bullet"/>
      <w:lvlText w:val="●"/>
      <w:lvlJc w:val="left"/>
      <w:pPr>
        <w:tabs>
          <w:tab w:val="num" w:pos="2160"/>
        </w:tabs>
        <w:ind w:left="2160" w:hanging="360"/>
      </w:pPr>
      <w:rPr>
        <w:rFonts w:ascii="Ericsson Hilda" w:hAnsi="Ericsson Hilda" w:hint="default"/>
      </w:rPr>
    </w:lvl>
    <w:lvl w:ilvl="3" w:tplc="A20041C6" w:tentative="1">
      <w:start w:val="1"/>
      <w:numFmt w:val="bullet"/>
      <w:lvlText w:val="●"/>
      <w:lvlJc w:val="left"/>
      <w:pPr>
        <w:tabs>
          <w:tab w:val="num" w:pos="2880"/>
        </w:tabs>
        <w:ind w:left="2880" w:hanging="360"/>
      </w:pPr>
      <w:rPr>
        <w:rFonts w:ascii="Ericsson Hilda" w:hAnsi="Ericsson Hilda" w:hint="default"/>
      </w:rPr>
    </w:lvl>
    <w:lvl w:ilvl="4" w:tplc="D84EA956" w:tentative="1">
      <w:start w:val="1"/>
      <w:numFmt w:val="bullet"/>
      <w:lvlText w:val="●"/>
      <w:lvlJc w:val="left"/>
      <w:pPr>
        <w:tabs>
          <w:tab w:val="num" w:pos="3600"/>
        </w:tabs>
        <w:ind w:left="3600" w:hanging="360"/>
      </w:pPr>
      <w:rPr>
        <w:rFonts w:ascii="Ericsson Hilda" w:hAnsi="Ericsson Hilda" w:hint="default"/>
      </w:rPr>
    </w:lvl>
    <w:lvl w:ilvl="5" w:tplc="BFE4124C" w:tentative="1">
      <w:start w:val="1"/>
      <w:numFmt w:val="bullet"/>
      <w:lvlText w:val="●"/>
      <w:lvlJc w:val="left"/>
      <w:pPr>
        <w:tabs>
          <w:tab w:val="num" w:pos="4320"/>
        </w:tabs>
        <w:ind w:left="4320" w:hanging="360"/>
      </w:pPr>
      <w:rPr>
        <w:rFonts w:ascii="Ericsson Hilda" w:hAnsi="Ericsson Hilda" w:hint="default"/>
      </w:rPr>
    </w:lvl>
    <w:lvl w:ilvl="6" w:tplc="36D4DA3A" w:tentative="1">
      <w:start w:val="1"/>
      <w:numFmt w:val="bullet"/>
      <w:lvlText w:val="●"/>
      <w:lvlJc w:val="left"/>
      <w:pPr>
        <w:tabs>
          <w:tab w:val="num" w:pos="5040"/>
        </w:tabs>
        <w:ind w:left="5040" w:hanging="360"/>
      </w:pPr>
      <w:rPr>
        <w:rFonts w:ascii="Ericsson Hilda" w:hAnsi="Ericsson Hilda" w:hint="default"/>
      </w:rPr>
    </w:lvl>
    <w:lvl w:ilvl="7" w:tplc="5D445702" w:tentative="1">
      <w:start w:val="1"/>
      <w:numFmt w:val="bullet"/>
      <w:lvlText w:val="●"/>
      <w:lvlJc w:val="left"/>
      <w:pPr>
        <w:tabs>
          <w:tab w:val="num" w:pos="5760"/>
        </w:tabs>
        <w:ind w:left="5760" w:hanging="360"/>
      </w:pPr>
      <w:rPr>
        <w:rFonts w:ascii="Ericsson Hilda" w:hAnsi="Ericsson Hilda" w:hint="default"/>
      </w:rPr>
    </w:lvl>
    <w:lvl w:ilvl="8" w:tplc="672C5930"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2F798A"/>
    <w:multiLevelType w:val="hybridMultilevel"/>
    <w:tmpl w:val="CD26E6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76C6E7A"/>
    <w:multiLevelType w:val="multilevel"/>
    <w:tmpl w:val="676C6E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634AAC"/>
    <w:multiLevelType w:val="hybridMultilevel"/>
    <w:tmpl w:val="AE103C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601659B"/>
    <w:multiLevelType w:val="multilevel"/>
    <w:tmpl w:val="76016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1C579E"/>
    <w:multiLevelType w:val="multilevel"/>
    <w:tmpl w:val="7A1C5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692CAB"/>
    <w:multiLevelType w:val="multilevel"/>
    <w:tmpl w:val="7B692CA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BF1EE1"/>
    <w:multiLevelType w:val="multilevel"/>
    <w:tmpl w:val="7BBF1E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307444">
    <w:abstractNumId w:val="3"/>
  </w:num>
  <w:num w:numId="2" w16cid:durableId="445740360">
    <w:abstractNumId w:val="10"/>
  </w:num>
  <w:num w:numId="3" w16cid:durableId="369381469">
    <w:abstractNumId w:val="1"/>
  </w:num>
  <w:num w:numId="4" w16cid:durableId="1818958059">
    <w:abstractNumId w:val="0"/>
  </w:num>
  <w:num w:numId="5" w16cid:durableId="573510506">
    <w:abstractNumId w:val="16"/>
  </w:num>
  <w:num w:numId="6" w16cid:durableId="1154952492">
    <w:abstractNumId w:val="23"/>
    <w:lvlOverride w:ilvl="0">
      <w:startOverride w:val="1"/>
    </w:lvlOverride>
  </w:num>
  <w:num w:numId="7" w16cid:durableId="677198026">
    <w:abstractNumId w:val="24"/>
  </w:num>
  <w:num w:numId="8" w16cid:durableId="1177185711">
    <w:abstractNumId w:val="31"/>
  </w:num>
  <w:num w:numId="9" w16cid:durableId="1037705117">
    <w:abstractNumId w:val="39"/>
  </w:num>
  <w:num w:numId="10" w16cid:durableId="990477661">
    <w:abstractNumId w:val="13"/>
  </w:num>
  <w:num w:numId="11" w16cid:durableId="439254027">
    <w:abstractNumId w:val="33"/>
  </w:num>
  <w:num w:numId="12" w16cid:durableId="523786689">
    <w:abstractNumId w:val="4"/>
  </w:num>
  <w:num w:numId="13" w16cid:durableId="983698112">
    <w:abstractNumId w:val="15"/>
  </w:num>
  <w:num w:numId="14" w16cid:durableId="370425279">
    <w:abstractNumId w:val="14"/>
  </w:num>
  <w:num w:numId="15" w16cid:durableId="1037898359">
    <w:abstractNumId w:val="38"/>
  </w:num>
  <w:num w:numId="16" w16cid:durableId="963926828">
    <w:abstractNumId w:val="5"/>
  </w:num>
  <w:num w:numId="17" w16cid:durableId="1060133869">
    <w:abstractNumId w:val="37"/>
  </w:num>
  <w:num w:numId="18" w16cid:durableId="814178698">
    <w:abstractNumId w:val="35"/>
  </w:num>
  <w:num w:numId="19" w16cid:durableId="856041634">
    <w:abstractNumId w:val="40"/>
  </w:num>
  <w:num w:numId="20" w16cid:durableId="1589970579">
    <w:abstractNumId w:val="19"/>
  </w:num>
  <w:num w:numId="21" w16cid:durableId="1781801801">
    <w:abstractNumId w:val="7"/>
  </w:num>
  <w:num w:numId="22" w16cid:durableId="1462266855">
    <w:abstractNumId w:val="17"/>
  </w:num>
  <w:num w:numId="23" w16cid:durableId="2034377784">
    <w:abstractNumId w:val="9"/>
  </w:num>
  <w:num w:numId="24" w16cid:durableId="1919249041">
    <w:abstractNumId w:val="8"/>
  </w:num>
  <w:num w:numId="25" w16cid:durableId="93793908">
    <w:abstractNumId w:val="12"/>
  </w:num>
  <w:num w:numId="26" w16cid:durableId="1713453643">
    <w:abstractNumId w:val="20"/>
  </w:num>
  <w:num w:numId="27" w16cid:durableId="1544250579">
    <w:abstractNumId w:val="18"/>
  </w:num>
  <w:num w:numId="28" w16cid:durableId="2134906083">
    <w:abstractNumId w:val="6"/>
  </w:num>
  <w:num w:numId="29" w16cid:durableId="641472639">
    <w:abstractNumId w:val="28"/>
  </w:num>
  <w:num w:numId="30" w16cid:durableId="457184267">
    <w:abstractNumId w:val="21"/>
  </w:num>
  <w:num w:numId="31" w16cid:durableId="347372363">
    <w:abstractNumId w:val="32"/>
  </w:num>
  <w:num w:numId="32" w16cid:durableId="732192437">
    <w:abstractNumId w:val="22"/>
  </w:num>
  <w:num w:numId="33" w16cid:durableId="420684664">
    <w:abstractNumId w:val="30"/>
  </w:num>
  <w:num w:numId="34" w16cid:durableId="1592004044">
    <w:abstractNumId w:val="24"/>
  </w:num>
  <w:num w:numId="35" w16cid:durableId="94518728">
    <w:abstractNumId w:val="24"/>
  </w:num>
  <w:num w:numId="36" w16cid:durableId="8123316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76537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06482656">
    <w:abstractNumId w:val="24"/>
  </w:num>
  <w:num w:numId="39" w16cid:durableId="1298607111">
    <w:abstractNumId w:val="24"/>
  </w:num>
  <w:num w:numId="40" w16cid:durableId="955866567">
    <w:abstractNumId w:val="36"/>
  </w:num>
  <w:num w:numId="41" w16cid:durableId="1841506639">
    <w:abstractNumId w:val="2"/>
  </w:num>
  <w:num w:numId="42" w16cid:durableId="1158766329">
    <w:abstractNumId w:val="27"/>
  </w:num>
  <w:num w:numId="43" w16cid:durableId="1989557433">
    <w:abstractNumId w:val="29"/>
  </w:num>
  <w:num w:numId="44" w16cid:durableId="646086635">
    <w:abstractNumId w:val="11"/>
  </w:num>
  <w:num w:numId="45" w16cid:durableId="1375613521">
    <w:abstractNumId w:val="3"/>
  </w:num>
  <w:num w:numId="46" w16cid:durableId="417678255">
    <w:abstractNumId w:val="34"/>
  </w:num>
  <w:num w:numId="47" w16cid:durableId="1103651280">
    <w:abstractNumId w:val="25"/>
  </w:num>
  <w:num w:numId="48" w16cid:durableId="75382061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64B"/>
    <w:rsid w:val="00000AEF"/>
    <w:rsid w:val="00000EB0"/>
    <w:rsid w:val="000010B9"/>
    <w:rsid w:val="00001913"/>
    <w:rsid w:val="00001CDC"/>
    <w:rsid w:val="0000267D"/>
    <w:rsid w:val="0000280D"/>
    <w:rsid w:val="00002B88"/>
    <w:rsid w:val="00002C4B"/>
    <w:rsid w:val="00002DEF"/>
    <w:rsid w:val="00003B0C"/>
    <w:rsid w:val="00003EA9"/>
    <w:rsid w:val="00004282"/>
    <w:rsid w:val="00004360"/>
    <w:rsid w:val="0000441F"/>
    <w:rsid w:val="00004447"/>
    <w:rsid w:val="000044E3"/>
    <w:rsid w:val="00004E5E"/>
    <w:rsid w:val="0000516B"/>
    <w:rsid w:val="0000543E"/>
    <w:rsid w:val="00005A0B"/>
    <w:rsid w:val="00006C14"/>
    <w:rsid w:val="00006C9C"/>
    <w:rsid w:val="000071AC"/>
    <w:rsid w:val="0000731E"/>
    <w:rsid w:val="00007336"/>
    <w:rsid w:val="000077D7"/>
    <w:rsid w:val="000079A9"/>
    <w:rsid w:val="00007AAF"/>
    <w:rsid w:val="00007F09"/>
    <w:rsid w:val="000101F3"/>
    <w:rsid w:val="0001112C"/>
    <w:rsid w:val="00011131"/>
    <w:rsid w:val="000111A2"/>
    <w:rsid w:val="00011266"/>
    <w:rsid w:val="0001199A"/>
    <w:rsid w:val="0001205E"/>
    <w:rsid w:val="0001278F"/>
    <w:rsid w:val="00012C8E"/>
    <w:rsid w:val="00012E1E"/>
    <w:rsid w:val="000130A3"/>
    <w:rsid w:val="0001331D"/>
    <w:rsid w:val="0001343E"/>
    <w:rsid w:val="000135F5"/>
    <w:rsid w:val="000137CF"/>
    <w:rsid w:val="00014181"/>
    <w:rsid w:val="00014487"/>
    <w:rsid w:val="000144C3"/>
    <w:rsid w:val="000168F4"/>
    <w:rsid w:val="00016E0D"/>
    <w:rsid w:val="00016E68"/>
    <w:rsid w:val="000171EA"/>
    <w:rsid w:val="00017626"/>
    <w:rsid w:val="00020645"/>
    <w:rsid w:val="00020DFC"/>
    <w:rsid w:val="00021248"/>
    <w:rsid w:val="000216AA"/>
    <w:rsid w:val="000221DD"/>
    <w:rsid w:val="000224B2"/>
    <w:rsid w:val="0002254B"/>
    <w:rsid w:val="00022875"/>
    <w:rsid w:val="00023807"/>
    <w:rsid w:val="00023DC1"/>
    <w:rsid w:val="00023DC2"/>
    <w:rsid w:val="00023E02"/>
    <w:rsid w:val="000243A5"/>
    <w:rsid w:val="000243AE"/>
    <w:rsid w:val="000248D0"/>
    <w:rsid w:val="00024C1F"/>
    <w:rsid w:val="000256DC"/>
    <w:rsid w:val="0002573D"/>
    <w:rsid w:val="00025ED0"/>
    <w:rsid w:val="00026238"/>
    <w:rsid w:val="000263B0"/>
    <w:rsid w:val="00026CA1"/>
    <w:rsid w:val="00026F0F"/>
    <w:rsid w:val="00027100"/>
    <w:rsid w:val="000277FD"/>
    <w:rsid w:val="0002784E"/>
    <w:rsid w:val="00027B2F"/>
    <w:rsid w:val="00027B53"/>
    <w:rsid w:val="00027C13"/>
    <w:rsid w:val="00027E05"/>
    <w:rsid w:val="00030156"/>
    <w:rsid w:val="0003016F"/>
    <w:rsid w:val="000306FE"/>
    <w:rsid w:val="00030B8B"/>
    <w:rsid w:val="00030E65"/>
    <w:rsid w:val="00030FC2"/>
    <w:rsid w:val="00031049"/>
    <w:rsid w:val="00032B3D"/>
    <w:rsid w:val="00032D6F"/>
    <w:rsid w:val="000331F7"/>
    <w:rsid w:val="00033449"/>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379D8"/>
    <w:rsid w:val="00040118"/>
    <w:rsid w:val="000404A0"/>
    <w:rsid w:val="00040D55"/>
    <w:rsid w:val="00040DC1"/>
    <w:rsid w:val="0004108B"/>
    <w:rsid w:val="0004116C"/>
    <w:rsid w:val="0004158F"/>
    <w:rsid w:val="00041814"/>
    <w:rsid w:val="00041AAC"/>
    <w:rsid w:val="00041B5A"/>
    <w:rsid w:val="00041BBE"/>
    <w:rsid w:val="00042275"/>
    <w:rsid w:val="00042EE7"/>
    <w:rsid w:val="00042F20"/>
    <w:rsid w:val="00043C11"/>
    <w:rsid w:val="00043EEB"/>
    <w:rsid w:val="000440AA"/>
    <w:rsid w:val="000443EA"/>
    <w:rsid w:val="00044B34"/>
    <w:rsid w:val="00044FAE"/>
    <w:rsid w:val="00045232"/>
    <w:rsid w:val="0004555E"/>
    <w:rsid w:val="000455F6"/>
    <w:rsid w:val="00045742"/>
    <w:rsid w:val="00045835"/>
    <w:rsid w:val="00045CC9"/>
    <w:rsid w:val="00045DC5"/>
    <w:rsid w:val="0004610A"/>
    <w:rsid w:val="00046632"/>
    <w:rsid w:val="00046742"/>
    <w:rsid w:val="00050105"/>
    <w:rsid w:val="00050257"/>
    <w:rsid w:val="000504E7"/>
    <w:rsid w:val="00050678"/>
    <w:rsid w:val="00050698"/>
    <w:rsid w:val="00050EA1"/>
    <w:rsid w:val="000514AB"/>
    <w:rsid w:val="00051938"/>
    <w:rsid w:val="00051A90"/>
    <w:rsid w:val="00051B0A"/>
    <w:rsid w:val="00051EA1"/>
    <w:rsid w:val="000520A7"/>
    <w:rsid w:val="000522C1"/>
    <w:rsid w:val="000522FC"/>
    <w:rsid w:val="000525F9"/>
    <w:rsid w:val="00052849"/>
    <w:rsid w:val="00053199"/>
    <w:rsid w:val="0005350E"/>
    <w:rsid w:val="0005364D"/>
    <w:rsid w:val="00053E4E"/>
    <w:rsid w:val="00053FCD"/>
    <w:rsid w:val="0005451C"/>
    <w:rsid w:val="00054E1C"/>
    <w:rsid w:val="00055782"/>
    <w:rsid w:val="00056A0F"/>
    <w:rsid w:val="00056E84"/>
    <w:rsid w:val="00056F27"/>
    <w:rsid w:val="0005734A"/>
    <w:rsid w:val="00057ABA"/>
    <w:rsid w:val="0006097E"/>
    <w:rsid w:val="00060D7B"/>
    <w:rsid w:val="00060E22"/>
    <w:rsid w:val="00060F3C"/>
    <w:rsid w:val="0006132A"/>
    <w:rsid w:val="000614A6"/>
    <w:rsid w:val="000617D6"/>
    <w:rsid w:val="00061B39"/>
    <w:rsid w:val="00062397"/>
    <w:rsid w:val="000625A0"/>
    <w:rsid w:val="00062FF6"/>
    <w:rsid w:val="00063033"/>
    <w:rsid w:val="000631FA"/>
    <w:rsid w:val="000632EA"/>
    <w:rsid w:val="000638DD"/>
    <w:rsid w:val="00063AB1"/>
    <w:rsid w:val="00063BE4"/>
    <w:rsid w:val="00063D85"/>
    <w:rsid w:val="00064050"/>
    <w:rsid w:val="00064462"/>
    <w:rsid w:val="00066328"/>
    <w:rsid w:val="00066D2F"/>
    <w:rsid w:val="00066D34"/>
    <w:rsid w:val="00067073"/>
    <w:rsid w:val="000671F1"/>
    <w:rsid w:val="000673C0"/>
    <w:rsid w:val="000674BB"/>
    <w:rsid w:val="0006758C"/>
    <w:rsid w:val="00067B66"/>
    <w:rsid w:val="00070586"/>
    <w:rsid w:val="000709CF"/>
    <w:rsid w:val="000715E1"/>
    <w:rsid w:val="0007168E"/>
    <w:rsid w:val="000716F6"/>
    <w:rsid w:val="000717F6"/>
    <w:rsid w:val="00071AFC"/>
    <w:rsid w:val="00071C02"/>
    <w:rsid w:val="00072092"/>
    <w:rsid w:val="00072304"/>
    <w:rsid w:val="00072411"/>
    <w:rsid w:val="000728A5"/>
    <w:rsid w:val="000733EE"/>
    <w:rsid w:val="00073429"/>
    <w:rsid w:val="000739E6"/>
    <w:rsid w:val="00073BDC"/>
    <w:rsid w:val="000748E5"/>
    <w:rsid w:val="00074C6A"/>
    <w:rsid w:val="00074D3E"/>
    <w:rsid w:val="00074DF9"/>
    <w:rsid w:val="0007577B"/>
    <w:rsid w:val="000759D8"/>
    <w:rsid w:val="00075C50"/>
    <w:rsid w:val="0007795F"/>
    <w:rsid w:val="00077C97"/>
    <w:rsid w:val="00077F66"/>
    <w:rsid w:val="00080D62"/>
    <w:rsid w:val="00081C0E"/>
    <w:rsid w:val="00081D51"/>
    <w:rsid w:val="00081D58"/>
    <w:rsid w:val="00081DAF"/>
    <w:rsid w:val="000820C2"/>
    <w:rsid w:val="00082817"/>
    <w:rsid w:val="00082D1F"/>
    <w:rsid w:val="00083168"/>
    <w:rsid w:val="000831F7"/>
    <w:rsid w:val="00083AE4"/>
    <w:rsid w:val="00083D6E"/>
    <w:rsid w:val="00083F94"/>
    <w:rsid w:val="00084287"/>
    <w:rsid w:val="00084474"/>
    <w:rsid w:val="0008458C"/>
    <w:rsid w:val="00084CDC"/>
    <w:rsid w:val="000851C2"/>
    <w:rsid w:val="00085282"/>
    <w:rsid w:val="00085362"/>
    <w:rsid w:val="00085721"/>
    <w:rsid w:val="000858DB"/>
    <w:rsid w:val="000859EA"/>
    <w:rsid w:val="00085C49"/>
    <w:rsid w:val="00085D7F"/>
    <w:rsid w:val="000860BE"/>
    <w:rsid w:val="00086288"/>
    <w:rsid w:val="000871F5"/>
    <w:rsid w:val="000872A3"/>
    <w:rsid w:val="000876BF"/>
    <w:rsid w:val="00087B84"/>
    <w:rsid w:val="00087F4B"/>
    <w:rsid w:val="000902A6"/>
    <w:rsid w:val="00090672"/>
    <w:rsid w:val="00090766"/>
    <w:rsid w:val="00090DB7"/>
    <w:rsid w:val="000914A9"/>
    <w:rsid w:val="0009150E"/>
    <w:rsid w:val="00091FA9"/>
    <w:rsid w:val="0009226D"/>
    <w:rsid w:val="0009256A"/>
    <w:rsid w:val="000927A7"/>
    <w:rsid w:val="00092809"/>
    <w:rsid w:val="00092891"/>
    <w:rsid w:val="00092BAA"/>
    <w:rsid w:val="00092DEF"/>
    <w:rsid w:val="00092E80"/>
    <w:rsid w:val="0009324B"/>
    <w:rsid w:val="0009333B"/>
    <w:rsid w:val="00093A37"/>
    <w:rsid w:val="00093C10"/>
    <w:rsid w:val="00093ECD"/>
    <w:rsid w:val="00093F7C"/>
    <w:rsid w:val="00094687"/>
    <w:rsid w:val="00094A80"/>
    <w:rsid w:val="00094C1C"/>
    <w:rsid w:val="00094EA9"/>
    <w:rsid w:val="00094FF0"/>
    <w:rsid w:val="00095B8F"/>
    <w:rsid w:val="00095BB0"/>
    <w:rsid w:val="00096407"/>
    <w:rsid w:val="00096417"/>
    <w:rsid w:val="00096590"/>
    <w:rsid w:val="00096E49"/>
    <w:rsid w:val="00096F71"/>
    <w:rsid w:val="00097427"/>
    <w:rsid w:val="0009772D"/>
    <w:rsid w:val="00097772"/>
    <w:rsid w:val="00097D2B"/>
    <w:rsid w:val="000A02C3"/>
    <w:rsid w:val="000A09E1"/>
    <w:rsid w:val="000A0B13"/>
    <w:rsid w:val="000A1299"/>
    <w:rsid w:val="000A1B17"/>
    <w:rsid w:val="000A1FE7"/>
    <w:rsid w:val="000A25F3"/>
    <w:rsid w:val="000A268E"/>
    <w:rsid w:val="000A2818"/>
    <w:rsid w:val="000A2B31"/>
    <w:rsid w:val="000A2D5B"/>
    <w:rsid w:val="000A3FD2"/>
    <w:rsid w:val="000A4157"/>
    <w:rsid w:val="000A43A1"/>
    <w:rsid w:val="000A47AA"/>
    <w:rsid w:val="000A47FB"/>
    <w:rsid w:val="000A4EA2"/>
    <w:rsid w:val="000A5461"/>
    <w:rsid w:val="000A5604"/>
    <w:rsid w:val="000A561D"/>
    <w:rsid w:val="000A5DDA"/>
    <w:rsid w:val="000A62C5"/>
    <w:rsid w:val="000A666A"/>
    <w:rsid w:val="000A66FD"/>
    <w:rsid w:val="000A686D"/>
    <w:rsid w:val="000A6DE1"/>
    <w:rsid w:val="000A7555"/>
    <w:rsid w:val="000B0215"/>
    <w:rsid w:val="000B0600"/>
    <w:rsid w:val="000B0604"/>
    <w:rsid w:val="000B1182"/>
    <w:rsid w:val="000B1246"/>
    <w:rsid w:val="000B24D1"/>
    <w:rsid w:val="000B2926"/>
    <w:rsid w:val="000B377E"/>
    <w:rsid w:val="000B3C3A"/>
    <w:rsid w:val="000B3C96"/>
    <w:rsid w:val="000B4316"/>
    <w:rsid w:val="000B47A0"/>
    <w:rsid w:val="000B4A2D"/>
    <w:rsid w:val="000B5052"/>
    <w:rsid w:val="000B5078"/>
    <w:rsid w:val="000B51C7"/>
    <w:rsid w:val="000B6230"/>
    <w:rsid w:val="000B630F"/>
    <w:rsid w:val="000B6A77"/>
    <w:rsid w:val="000B6FA1"/>
    <w:rsid w:val="000B73EE"/>
    <w:rsid w:val="000B7882"/>
    <w:rsid w:val="000B7A9C"/>
    <w:rsid w:val="000C003B"/>
    <w:rsid w:val="000C0473"/>
    <w:rsid w:val="000C049C"/>
    <w:rsid w:val="000C0D96"/>
    <w:rsid w:val="000C10C4"/>
    <w:rsid w:val="000C161F"/>
    <w:rsid w:val="000C16B8"/>
    <w:rsid w:val="000C229C"/>
    <w:rsid w:val="000C2417"/>
    <w:rsid w:val="000C265A"/>
    <w:rsid w:val="000C2998"/>
    <w:rsid w:val="000C2BE8"/>
    <w:rsid w:val="000C2D3D"/>
    <w:rsid w:val="000C3D02"/>
    <w:rsid w:val="000C4445"/>
    <w:rsid w:val="000C45FE"/>
    <w:rsid w:val="000C5217"/>
    <w:rsid w:val="000C57CF"/>
    <w:rsid w:val="000C5B68"/>
    <w:rsid w:val="000C5DC8"/>
    <w:rsid w:val="000C61C6"/>
    <w:rsid w:val="000C6301"/>
    <w:rsid w:val="000C6538"/>
    <w:rsid w:val="000C65F9"/>
    <w:rsid w:val="000C697C"/>
    <w:rsid w:val="000C6B82"/>
    <w:rsid w:val="000C6DDB"/>
    <w:rsid w:val="000C78C8"/>
    <w:rsid w:val="000C7C6D"/>
    <w:rsid w:val="000D01C8"/>
    <w:rsid w:val="000D0993"/>
    <w:rsid w:val="000D0FE7"/>
    <w:rsid w:val="000D1007"/>
    <w:rsid w:val="000D12CB"/>
    <w:rsid w:val="000D13E4"/>
    <w:rsid w:val="000D1619"/>
    <w:rsid w:val="000D19A8"/>
    <w:rsid w:val="000D1FFF"/>
    <w:rsid w:val="000D212B"/>
    <w:rsid w:val="000D234B"/>
    <w:rsid w:val="000D2811"/>
    <w:rsid w:val="000D2C08"/>
    <w:rsid w:val="000D2C3B"/>
    <w:rsid w:val="000D2CDD"/>
    <w:rsid w:val="000D2D6F"/>
    <w:rsid w:val="000D2F98"/>
    <w:rsid w:val="000D344C"/>
    <w:rsid w:val="000D40F3"/>
    <w:rsid w:val="000D4D5C"/>
    <w:rsid w:val="000D5233"/>
    <w:rsid w:val="000D54EE"/>
    <w:rsid w:val="000D5573"/>
    <w:rsid w:val="000D5A38"/>
    <w:rsid w:val="000D62E4"/>
    <w:rsid w:val="000D6708"/>
    <w:rsid w:val="000D6B11"/>
    <w:rsid w:val="000D6D5F"/>
    <w:rsid w:val="000D6F09"/>
    <w:rsid w:val="000D7220"/>
    <w:rsid w:val="000D75F9"/>
    <w:rsid w:val="000E017B"/>
    <w:rsid w:val="000E01AA"/>
    <w:rsid w:val="000E041D"/>
    <w:rsid w:val="000E0626"/>
    <w:rsid w:val="000E0689"/>
    <w:rsid w:val="000E08BC"/>
    <w:rsid w:val="000E0A42"/>
    <w:rsid w:val="000E11ED"/>
    <w:rsid w:val="000E136C"/>
    <w:rsid w:val="000E18F6"/>
    <w:rsid w:val="000E1AF6"/>
    <w:rsid w:val="000E1B34"/>
    <w:rsid w:val="000E1C38"/>
    <w:rsid w:val="000E1D92"/>
    <w:rsid w:val="000E1EDA"/>
    <w:rsid w:val="000E2401"/>
    <w:rsid w:val="000E2811"/>
    <w:rsid w:val="000E2BCD"/>
    <w:rsid w:val="000E3461"/>
    <w:rsid w:val="000E3769"/>
    <w:rsid w:val="000E3CC1"/>
    <w:rsid w:val="000E4211"/>
    <w:rsid w:val="000E4D53"/>
    <w:rsid w:val="000E5284"/>
    <w:rsid w:val="000E53DA"/>
    <w:rsid w:val="000E57EE"/>
    <w:rsid w:val="000E58E5"/>
    <w:rsid w:val="000E609B"/>
    <w:rsid w:val="000E60CE"/>
    <w:rsid w:val="000E664B"/>
    <w:rsid w:val="000E673A"/>
    <w:rsid w:val="000E6899"/>
    <w:rsid w:val="000E6FA4"/>
    <w:rsid w:val="000E6FA9"/>
    <w:rsid w:val="000E722D"/>
    <w:rsid w:val="000E77D6"/>
    <w:rsid w:val="000E78D5"/>
    <w:rsid w:val="000E7AF1"/>
    <w:rsid w:val="000E7E20"/>
    <w:rsid w:val="000E7FAD"/>
    <w:rsid w:val="000F0171"/>
    <w:rsid w:val="000F06EE"/>
    <w:rsid w:val="000F0CD8"/>
    <w:rsid w:val="000F16E6"/>
    <w:rsid w:val="000F1943"/>
    <w:rsid w:val="000F1993"/>
    <w:rsid w:val="000F2342"/>
    <w:rsid w:val="000F2369"/>
    <w:rsid w:val="000F242E"/>
    <w:rsid w:val="000F25A4"/>
    <w:rsid w:val="000F260A"/>
    <w:rsid w:val="000F279F"/>
    <w:rsid w:val="000F2AA4"/>
    <w:rsid w:val="000F2AF5"/>
    <w:rsid w:val="000F308B"/>
    <w:rsid w:val="000F32A9"/>
    <w:rsid w:val="000F3349"/>
    <w:rsid w:val="000F3B4D"/>
    <w:rsid w:val="000F3EAE"/>
    <w:rsid w:val="000F40D4"/>
    <w:rsid w:val="000F4460"/>
    <w:rsid w:val="000F4B7F"/>
    <w:rsid w:val="000F4EA5"/>
    <w:rsid w:val="000F4FA2"/>
    <w:rsid w:val="000F56B1"/>
    <w:rsid w:val="000F5A5C"/>
    <w:rsid w:val="000F5B9C"/>
    <w:rsid w:val="000F6127"/>
    <w:rsid w:val="000F612B"/>
    <w:rsid w:val="000F626D"/>
    <w:rsid w:val="000F630F"/>
    <w:rsid w:val="000F6635"/>
    <w:rsid w:val="000F6A0A"/>
    <w:rsid w:val="000F6A68"/>
    <w:rsid w:val="000F7418"/>
    <w:rsid w:val="000F7700"/>
    <w:rsid w:val="000F7CFA"/>
    <w:rsid w:val="000F7F0D"/>
    <w:rsid w:val="00100385"/>
    <w:rsid w:val="00100AF5"/>
    <w:rsid w:val="00100B97"/>
    <w:rsid w:val="0010102C"/>
    <w:rsid w:val="001011B1"/>
    <w:rsid w:val="0010124F"/>
    <w:rsid w:val="001013C2"/>
    <w:rsid w:val="001014BE"/>
    <w:rsid w:val="00101580"/>
    <w:rsid w:val="00101739"/>
    <w:rsid w:val="0010179E"/>
    <w:rsid w:val="00101B03"/>
    <w:rsid w:val="00101BE3"/>
    <w:rsid w:val="00101F05"/>
    <w:rsid w:val="00102168"/>
    <w:rsid w:val="00102520"/>
    <w:rsid w:val="00102718"/>
    <w:rsid w:val="0010298F"/>
    <w:rsid w:val="001029DB"/>
    <w:rsid w:val="00102D8B"/>
    <w:rsid w:val="001030A4"/>
    <w:rsid w:val="00103667"/>
    <w:rsid w:val="00103680"/>
    <w:rsid w:val="001036E7"/>
    <w:rsid w:val="00103969"/>
    <w:rsid w:val="001040B2"/>
    <w:rsid w:val="0010446A"/>
    <w:rsid w:val="0010450F"/>
    <w:rsid w:val="00104666"/>
    <w:rsid w:val="001048F9"/>
    <w:rsid w:val="00104B06"/>
    <w:rsid w:val="00104E97"/>
    <w:rsid w:val="00104EB3"/>
    <w:rsid w:val="00105491"/>
    <w:rsid w:val="0010569B"/>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4C9"/>
    <w:rsid w:val="001105AE"/>
    <w:rsid w:val="001105BF"/>
    <w:rsid w:val="00110699"/>
    <w:rsid w:val="00110994"/>
    <w:rsid w:val="0011155C"/>
    <w:rsid w:val="001115F1"/>
    <w:rsid w:val="00111960"/>
    <w:rsid w:val="00112187"/>
    <w:rsid w:val="0011222F"/>
    <w:rsid w:val="00112EE4"/>
    <w:rsid w:val="00113020"/>
    <w:rsid w:val="0011322F"/>
    <w:rsid w:val="00113555"/>
    <w:rsid w:val="001137EC"/>
    <w:rsid w:val="00113989"/>
    <w:rsid w:val="00114110"/>
    <w:rsid w:val="00114CE4"/>
    <w:rsid w:val="001153D7"/>
    <w:rsid w:val="00115401"/>
    <w:rsid w:val="00115F7C"/>
    <w:rsid w:val="001160D4"/>
    <w:rsid w:val="0011613E"/>
    <w:rsid w:val="00116196"/>
    <w:rsid w:val="0011619E"/>
    <w:rsid w:val="00116887"/>
    <w:rsid w:val="00116A0A"/>
    <w:rsid w:val="00116A7A"/>
    <w:rsid w:val="00116AF7"/>
    <w:rsid w:val="00116F8C"/>
    <w:rsid w:val="00117311"/>
    <w:rsid w:val="00117459"/>
    <w:rsid w:val="00117614"/>
    <w:rsid w:val="00117A63"/>
    <w:rsid w:val="00117EF2"/>
    <w:rsid w:val="0012041E"/>
    <w:rsid w:val="0012064D"/>
    <w:rsid w:val="001212CF"/>
    <w:rsid w:val="00121CFB"/>
    <w:rsid w:val="00121D67"/>
    <w:rsid w:val="0012316A"/>
    <w:rsid w:val="00123261"/>
    <w:rsid w:val="001232E4"/>
    <w:rsid w:val="00123566"/>
    <w:rsid w:val="00123997"/>
    <w:rsid w:val="0012419A"/>
    <w:rsid w:val="0012427C"/>
    <w:rsid w:val="00124392"/>
    <w:rsid w:val="0012476B"/>
    <w:rsid w:val="001248CF"/>
    <w:rsid w:val="00124AE8"/>
    <w:rsid w:val="00124E34"/>
    <w:rsid w:val="0012519C"/>
    <w:rsid w:val="00125463"/>
    <w:rsid w:val="001256BB"/>
    <w:rsid w:val="00125A07"/>
    <w:rsid w:val="001269DB"/>
    <w:rsid w:val="00126B86"/>
    <w:rsid w:val="00127714"/>
    <w:rsid w:val="001279DA"/>
    <w:rsid w:val="00127D9D"/>
    <w:rsid w:val="00127DC2"/>
    <w:rsid w:val="00127DC7"/>
    <w:rsid w:val="00130104"/>
    <w:rsid w:val="00130222"/>
    <w:rsid w:val="00130485"/>
    <w:rsid w:val="0013054B"/>
    <w:rsid w:val="00130CF6"/>
    <w:rsid w:val="00131096"/>
    <w:rsid w:val="00131C5B"/>
    <w:rsid w:val="00131E73"/>
    <w:rsid w:val="00131ECA"/>
    <w:rsid w:val="00131F5F"/>
    <w:rsid w:val="00131FF2"/>
    <w:rsid w:val="00133153"/>
    <w:rsid w:val="00133250"/>
    <w:rsid w:val="001332FD"/>
    <w:rsid w:val="001335A6"/>
    <w:rsid w:val="0013371D"/>
    <w:rsid w:val="00134778"/>
    <w:rsid w:val="001348B5"/>
    <w:rsid w:val="00135145"/>
    <w:rsid w:val="00135196"/>
    <w:rsid w:val="0013523C"/>
    <w:rsid w:val="0013594D"/>
    <w:rsid w:val="00135A01"/>
    <w:rsid w:val="00135FD8"/>
    <w:rsid w:val="00136AD8"/>
    <w:rsid w:val="00136B63"/>
    <w:rsid w:val="0013771F"/>
    <w:rsid w:val="00137B49"/>
    <w:rsid w:val="00137F16"/>
    <w:rsid w:val="001405E9"/>
    <w:rsid w:val="00140D7E"/>
    <w:rsid w:val="00140E5C"/>
    <w:rsid w:val="00141109"/>
    <w:rsid w:val="0014132F"/>
    <w:rsid w:val="001415E5"/>
    <w:rsid w:val="00141890"/>
    <w:rsid w:val="00141C10"/>
    <w:rsid w:val="00142BAE"/>
    <w:rsid w:val="00142BF0"/>
    <w:rsid w:val="00142DC8"/>
    <w:rsid w:val="001432F9"/>
    <w:rsid w:val="00143FB0"/>
    <w:rsid w:val="001440FF"/>
    <w:rsid w:val="001445E4"/>
    <w:rsid w:val="001446C4"/>
    <w:rsid w:val="0014510D"/>
    <w:rsid w:val="0014522B"/>
    <w:rsid w:val="0014554D"/>
    <w:rsid w:val="00145767"/>
    <w:rsid w:val="00145BC4"/>
    <w:rsid w:val="00145D1D"/>
    <w:rsid w:val="00145EEE"/>
    <w:rsid w:val="001460BB"/>
    <w:rsid w:val="001464BF"/>
    <w:rsid w:val="001467D8"/>
    <w:rsid w:val="00146A86"/>
    <w:rsid w:val="00147039"/>
    <w:rsid w:val="001473EC"/>
    <w:rsid w:val="00147CDE"/>
    <w:rsid w:val="00150AB6"/>
    <w:rsid w:val="00150BF6"/>
    <w:rsid w:val="00150E49"/>
    <w:rsid w:val="0015191F"/>
    <w:rsid w:val="001519C0"/>
    <w:rsid w:val="00151E7A"/>
    <w:rsid w:val="001526EE"/>
    <w:rsid w:val="0015290D"/>
    <w:rsid w:val="00152C82"/>
    <w:rsid w:val="00152FC3"/>
    <w:rsid w:val="00153044"/>
    <w:rsid w:val="001533AA"/>
    <w:rsid w:val="00153539"/>
    <w:rsid w:val="00153FB8"/>
    <w:rsid w:val="001541B9"/>
    <w:rsid w:val="001542B4"/>
    <w:rsid w:val="00154A3D"/>
    <w:rsid w:val="00154C47"/>
    <w:rsid w:val="00154C49"/>
    <w:rsid w:val="00154F44"/>
    <w:rsid w:val="001552B6"/>
    <w:rsid w:val="00155522"/>
    <w:rsid w:val="00155A2C"/>
    <w:rsid w:val="00155A40"/>
    <w:rsid w:val="00155E19"/>
    <w:rsid w:val="00155F48"/>
    <w:rsid w:val="001560B7"/>
    <w:rsid w:val="001565EB"/>
    <w:rsid w:val="001565F7"/>
    <w:rsid w:val="00156605"/>
    <w:rsid w:val="00156844"/>
    <w:rsid w:val="00156C0D"/>
    <w:rsid w:val="00156D63"/>
    <w:rsid w:val="001572FA"/>
    <w:rsid w:val="001576ED"/>
    <w:rsid w:val="00160572"/>
    <w:rsid w:val="001608C1"/>
    <w:rsid w:val="001608FB"/>
    <w:rsid w:val="001608FE"/>
    <w:rsid w:val="00160FEB"/>
    <w:rsid w:val="00161508"/>
    <w:rsid w:val="00161A00"/>
    <w:rsid w:val="00161D8D"/>
    <w:rsid w:val="00162935"/>
    <w:rsid w:val="00162A19"/>
    <w:rsid w:val="00162EA8"/>
    <w:rsid w:val="00162EC7"/>
    <w:rsid w:val="00163735"/>
    <w:rsid w:val="00164068"/>
    <w:rsid w:val="0016433F"/>
    <w:rsid w:val="00164A92"/>
    <w:rsid w:val="001651B5"/>
    <w:rsid w:val="00165594"/>
    <w:rsid w:val="00165637"/>
    <w:rsid w:val="001658F7"/>
    <w:rsid w:val="00165B18"/>
    <w:rsid w:val="00165BFF"/>
    <w:rsid w:val="00166259"/>
    <w:rsid w:val="00166932"/>
    <w:rsid w:val="001669CF"/>
    <w:rsid w:val="00166E27"/>
    <w:rsid w:val="00166E41"/>
    <w:rsid w:val="00166E93"/>
    <w:rsid w:val="00166FA8"/>
    <w:rsid w:val="0016754E"/>
    <w:rsid w:val="001677C3"/>
    <w:rsid w:val="001678C7"/>
    <w:rsid w:val="00167B0C"/>
    <w:rsid w:val="00167C89"/>
    <w:rsid w:val="00167DF5"/>
    <w:rsid w:val="00167EE4"/>
    <w:rsid w:val="00167F14"/>
    <w:rsid w:val="0017014E"/>
    <w:rsid w:val="001702E4"/>
    <w:rsid w:val="001706A4"/>
    <w:rsid w:val="00170EE0"/>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2A"/>
    <w:rsid w:val="00173F7E"/>
    <w:rsid w:val="001740D4"/>
    <w:rsid w:val="0017447C"/>
    <w:rsid w:val="001747CC"/>
    <w:rsid w:val="001748B9"/>
    <w:rsid w:val="00174A37"/>
    <w:rsid w:val="001750D3"/>
    <w:rsid w:val="001751F5"/>
    <w:rsid w:val="00175C1D"/>
    <w:rsid w:val="00175CA4"/>
    <w:rsid w:val="0017618D"/>
    <w:rsid w:val="00176425"/>
    <w:rsid w:val="00176881"/>
    <w:rsid w:val="00176DDB"/>
    <w:rsid w:val="00177BFC"/>
    <w:rsid w:val="00180398"/>
    <w:rsid w:val="00180693"/>
    <w:rsid w:val="00180984"/>
    <w:rsid w:val="001814D3"/>
    <w:rsid w:val="001816F1"/>
    <w:rsid w:val="00181877"/>
    <w:rsid w:val="001824D5"/>
    <w:rsid w:val="00182864"/>
    <w:rsid w:val="00182A9B"/>
    <w:rsid w:val="00182AD9"/>
    <w:rsid w:val="00182C89"/>
    <w:rsid w:val="00182E8A"/>
    <w:rsid w:val="001839F2"/>
    <w:rsid w:val="00183A15"/>
    <w:rsid w:val="00183A1B"/>
    <w:rsid w:val="00183B74"/>
    <w:rsid w:val="00183D5F"/>
    <w:rsid w:val="00183F09"/>
    <w:rsid w:val="00184091"/>
    <w:rsid w:val="0018430A"/>
    <w:rsid w:val="00184465"/>
    <w:rsid w:val="001848A7"/>
    <w:rsid w:val="00184F12"/>
    <w:rsid w:val="00185795"/>
    <w:rsid w:val="00186034"/>
    <w:rsid w:val="0018606F"/>
    <w:rsid w:val="00186445"/>
    <w:rsid w:val="00186642"/>
    <w:rsid w:val="0018678D"/>
    <w:rsid w:val="00186F26"/>
    <w:rsid w:val="00187136"/>
    <w:rsid w:val="001872E8"/>
    <w:rsid w:val="0018775C"/>
    <w:rsid w:val="00187B69"/>
    <w:rsid w:val="00187F9A"/>
    <w:rsid w:val="00190070"/>
    <w:rsid w:val="001900E5"/>
    <w:rsid w:val="00190756"/>
    <w:rsid w:val="001907B3"/>
    <w:rsid w:val="00191205"/>
    <w:rsid w:val="0019170A"/>
    <w:rsid w:val="00191A47"/>
    <w:rsid w:val="00191E15"/>
    <w:rsid w:val="001925B1"/>
    <w:rsid w:val="00192DF0"/>
    <w:rsid w:val="001932BF"/>
    <w:rsid w:val="0019335F"/>
    <w:rsid w:val="001936B1"/>
    <w:rsid w:val="001939F9"/>
    <w:rsid w:val="00193A6F"/>
    <w:rsid w:val="00193B7C"/>
    <w:rsid w:val="00193BF0"/>
    <w:rsid w:val="00194469"/>
    <w:rsid w:val="00194A86"/>
    <w:rsid w:val="00194BA0"/>
    <w:rsid w:val="00194CBE"/>
    <w:rsid w:val="00195604"/>
    <w:rsid w:val="001959DA"/>
    <w:rsid w:val="00195BF9"/>
    <w:rsid w:val="00195D2B"/>
    <w:rsid w:val="00196281"/>
    <w:rsid w:val="001962BC"/>
    <w:rsid w:val="00196396"/>
    <w:rsid w:val="00196683"/>
    <w:rsid w:val="0019686F"/>
    <w:rsid w:val="00196C1F"/>
    <w:rsid w:val="00196E65"/>
    <w:rsid w:val="001970F7"/>
    <w:rsid w:val="00197208"/>
    <w:rsid w:val="00197D2A"/>
    <w:rsid w:val="00197D35"/>
    <w:rsid w:val="00197DBC"/>
    <w:rsid w:val="00197E87"/>
    <w:rsid w:val="001A0A10"/>
    <w:rsid w:val="001A0F47"/>
    <w:rsid w:val="001A114F"/>
    <w:rsid w:val="001A1448"/>
    <w:rsid w:val="001A14F8"/>
    <w:rsid w:val="001A17F4"/>
    <w:rsid w:val="001A186A"/>
    <w:rsid w:val="001A19B4"/>
    <w:rsid w:val="001A1CC5"/>
    <w:rsid w:val="001A1F58"/>
    <w:rsid w:val="001A249A"/>
    <w:rsid w:val="001A25AD"/>
    <w:rsid w:val="001A266C"/>
    <w:rsid w:val="001A269E"/>
    <w:rsid w:val="001A280D"/>
    <w:rsid w:val="001A2D9C"/>
    <w:rsid w:val="001A393B"/>
    <w:rsid w:val="001A39AA"/>
    <w:rsid w:val="001A43B6"/>
    <w:rsid w:val="001A4567"/>
    <w:rsid w:val="001A46B9"/>
    <w:rsid w:val="001A4B48"/>
    <w:rsid w:val="001A4CF7"/>
    <w:rsid w:val="001A50D7"/>
    <w:rsid w:val="001A5371"/>
    <w:rsid w:val="001A54D9"/>
    <w:rsid w:val="001A5BCA"/>
    <w:rsid w:val="001A5D88"/>
    <w:rsid w:val="001A62B4"/>
    <w:rsid w:val="001A64BF"/>
    <w:rsid w:val="001A6531"/>
    <w:rsid w:val="001A71D8"/>
    <w:rsid w:val="001A729C"/>
    <w:rsid w:val="001A75EF"/>
    <w:rsid w:val="001A7671"/>
    <w:rsid w:val="001A7CBD"/>
    <w:rsid w:val="001A7CF4"/>
    <w:rsid w:val="001B064E"/>
    <w:rsid w:val="001B0881"/>
    <w:rsid w:val="001B0FB4"/>
    <w:rsid w:val="001B1116"/>
    <w:rsid w:val="001B1913"/>
    <w:rsid w:val="001B1A09"/>
    <w:rsid w:val="001B2437"/>
    <w:rsid w:val="001B2795"/>
    <w:rsid w:val="001B27E4"/>
    <w:rsid w:val="001B2819"/>
    <w:rsid w:val="001B2865"/>
    <w:rsid w:val="001B2BAB"/>
    <w:rsid w:val="001B37F0"/>
    <w:rsid w:val="001B3BB5"/>
    <w:rsid w:val="001B3F9B"/>
    <w:rsid w:val="001B429D"/>
    <w:rsid w:val="001B447F"/>
    <w:rsid w:val="001B4698"/>
    <w:rsid w:val="001B5257"/>
    <w:rsid w:val="001B591E"/>
    <w:rsid w:val="001B59CC"/>
    <w:rsid w:val="001B64EE"/>
    <w:rsid w:val="001B68BF"/>
    <w:rsid w:val="001B69C1"/>
    <w:rsid w:val="001B6D2B"/>
    <w:rsid w:val="001B6F08"/>
    <w:rsid w:val="001B70AC"/>
    <w:rsid w:val="001B7612"/>
    <w:rsid w:val="001C0038"/>
    <w:rsid w:val="001C089A"/>
    <w:rsid w:val="001C0F69"/>
    <w:rsid w:val="001C129B"/>
    <w:rsid w:val="001C1B7E"/>
    <w:rsid w:val="001C1D16"/>
    <w:rsid w:val="001C28BC"/>
    <w:rsid w:val="001C2923"/>
    <w:rsid w:val="001C2B57"/>
    <w:rsid w:val="001C2ECD"/>
    <w:rsid w:val="001C36DD"/>
    <w:rsid w:val="001C374F"/>
    <w:rsid w:val="001C3B41"/>
    <w:rsid w:val="001C3F2F"/>
    <w:rsid w:val="001C411C"/>
    <w:rsid w:val="001C417F"/>
    <w:rsid w:val="001C4202"/>
    <w:rsid w:val="001C4728"/>
    <w:rsid w:val="001C48DD"/>
    <w:rsid w:val="001C491F"/>
    <w:rsid w:val="001C515E"/>
    <w:rsid w:val="001C54F5"/>
    <w:rsid w:val="001C56D7"/>
    <w:rsid w:val="001C56EB"/>
    <w:rsid w:val="001C5807"/>
    <w:rsid w:val="001C59F4"/>
    <w:rsid w:val="001C5F34"/>
    <w:rsid w:val="001C6199"/>
    <w:rsid w:val="001C65B3"/>
    <w:rsid w:val="001C681D"/>
    <w:rsid w:val="001C6A37"/>
    <w:rsid w:val="001C6FEC"/>
    <w:rsid w:val="001C7368"/>
    <w:rsid w:val="001C7B4E"/>
    <w:rsid w:val="001D0661"/>
    <w:rsid w:val="001D07A9"/>
    <w:rsid w:val="001D07F9"/>
    <w:rsid w:val="001D0B71"/>
    <w:rsid w:val="001D0F4E"/>
    <w:rsid w:val="001D252F"/>
    <w:rsid w:val="001D2680"/>
    <w:rsid w:val="001D2BD6"/>
    <w:rsid w:val="001D3160"/>
    <w:rsid w:val="001D4050"/>
    <w:rsid w:val="001D4156"/>
    <w:rsid w:val="001D4441"/>
    <w:rsid w:val="001D4785"/>
    <w:rsid w:val="001D4A17"/>
    <w:rsid w:val="001D4BE7"/>
    <w:rsid w:val="001D4C26"/>
    <w:rsid w:val="001D4D5D"/>
    <w:rsid w:val="001D508A"/>
    <w:rsid w:val="001D519F"/>
    <w:rsid w:val="001D54EC"/>
    <w:rsid w:val="001D5A52"/>
    <w:rsid w:val="001D5C78"/>
    <w:rsid w:val="001D5CD8"/>
    <w:rsid w:val="001D5EDE"/>
    <w:rsid w:val="001D6469"/>
    <w:rsid w:val="001D7198"/>
    <w:rsid w:val="001D72C2"/>
    <w:rsid w:val="001D74E9"/>
    <w:rsid w:val="001D7EE9"/>
    <w:rsid w:val="001E0573"/>
    <w:rsid w:val="001E09AC"/>
    <w:rsid w:val="001E11EE"/>
    <w:rsid w:val="001E13E3"/>
    <w:rsid w:val="001E15DB"/>
    <w:rsid w:val="001E183C"/>
    <w:rsid w:val="001E2222"/>
    <w:rsid w:val="001E251E"/>
    <w:rsid w:val="001E25CB"/>
    <w:rsid w:val="001E2C78"/>
    <w:rsid w:val="001E321F"/>
    <w:rsid w:val="001E3286"/>
    <w:rsid w:val="001E33CF"/>
    <w:rsid w:val="001E37F3"/>
    <w:rsid w:val="001E3801"/>
    <w:rsid w:val="001E3B2D"/>
    <w:rsid w:val="001E4008"/>
    <w:rsid w:val="001E4109"/>
    <w:rsid w:val="001E4193"/>
    <w:rsid w:val="001E454A"/>
    <w:rsid w:val="001E46C3"/>
    <w:rsid w:val="001E4DED"/>
    <w:rsid w:val="001E5029"/>
    <w:rsid w:val="001E5451"/>
    <w:rsid w:val="001E5652"/>
    <w:rsid w:val="001E5A43"/>
    <w:rsid w:val="001E5B4E"/>
    <w:rsid w:val="001E6390"/>
    <w:rsid w:val="001E6452"/>
    <w:rsid w:val="001E70AB"/>
    <w:rsid w:val="001E7964"/>
    <w:rsid w:val="001E7B6D"/>
    <w:rsid w:val="001E7B74"/>
    <w:rsid w:val="001E7C44"/>
    <w:rsid w:val="001F0296"/>
    <w:rsid w:val="001F0635"/>
    <w:rsid w:val="001F077B"/>
    <w:rsid w:val="001F097F"/>
    <w:rsid w:val="001F0AF6"/>
    <w:rsid w:val="001F0D18"/>
    <w:rsid w:val="001F0E38"/>
    <w:rsid w:val="001F0E70"/>
    <w:rsid w:val="001F1B16"/>
    <w:rsid w:val="001F1CE6"/>
    <w:rsid w:val="001F201E"/>
    <w:rsid w:val="001F2212"/>
    <w:rsid w:val="001F2482"/>
    <w:rsid w:val="001F2742"/>
    <w:rsid w:val="001F2881"/>
    <w:rsid w:val="001F2A89"/>
    <w:rsid w:val="001F2B11"/>
    <w:rsid w:val="001F2E59"/>
    <w:rsid w:val="001F2E82"/>
    <w:rsid w:val="001F2FA4"/>
    <w:rsid w:val="001F3923"/>
    <w:rsid w:val="001F3A77"/>
    <w:rsid w:val="001F3B0F"/>
    <w:rsid w:val="001F3BCD"/>
    <w:rsid w:val="001F3CD0"/>
    <w:rsid w:val="001F3D99"/>
    <w:rsid w:val="001F464F"/>
    <w:rsid w:val="001F4BAB"/>
    <w:rsid w:val="001F4E40"/>
    <w:rsid w:val="001F504B"/>
    <w:rsid w:val="001F5950"/>
    <w:rsid w:val="001F6BA5"/>
    <w:rsid w:val="001F728C"/>
    <w:rsid w:val="00200092"/>
    <w:rsid w:val="00200272"/>
    <w:rsid w:val="00200AD7"/>
    <w:rsid w:val="00201493"/>
    <w:rsid w:val="002014DA"/>
    <w:rsid w:val="002017ED"/>
    <w:rsid w:val="00201C62"/>
    <w:rsid w:val="00202021"/>
    <w:rsid w:val="002021FD"/>
    <w:rsid w:val="00202293"/>
    <w:rsid w:val="00202576"/>
    <w:rsid w:val="002027D0"/>
    <w:rsid w:val="0020286E"/>
    <w:rsid w:val="00202CA8"/>
    <w:rsid w:val="00202CED"/>
    <w:rsid w:val="00202F50"/>
    <w:rsid w:val="002030DF"/>
    <w:rsid w:val="0020350D"/>
    <w:rsid w:val="0020422A"/>
    <w:rsid w:val="002043D2"/>
    <w:rsid w:val="0020499B"/>
    <w:rsid w:val="00205364"/>
    <w:rsid w:val="002059E6"/>
    <w:rsid w:val="00205DFD"/>
    <w:rsid w:val="00206433"/>
    <w:rsid w:val="00206A31"/>
    <w:rsid w:val="00207ED5"/>
    <w:rsid w:val="00210C1E"/>
    <w:rsid w:val="00210DB5"/>
    <w:rsid w:val="002112A2"/>
    <w:rsid w:val="0021181A"/>
    <w:rsid w:val="00211EC2"/>
    <w:rsid w:val="00212079"/>
    <w:rsid w:val="002125AF"/>
    <w:rsid w:val="0021324B"/>
    <w:rsid w:val="002132E4"/>
    <w:rsid w:val="00213712"/>
    <w:rsid w:val="002137B5"/>
    <w:rsid w:val="00213989"/>
    <w:rsid w:val="00214336"/>
    <w:rsid w:val="00215D9C"/>
    <w:rsid w:val="00215DF0"/>
    <w:rsid w:val="00216512"/>
    <w:rsid w:val="00216D2E"/>
    <w:rsid w:val="002171C6"/>
    <w:rsid w:val="00217237"/>
    <w:rsid w:val="00217921"/>
    <w:rsid w:val="0022025B"/>
    <w:rsid w:val="00220E82"/>
    <w:rsid w:val="00220F04"/>
    <w:rsid w:val="00221152"/>
    <w:rsid w:val="00221387"/>
    <w:rsid w:val="002213B4"/>
    <w:rsid w:val="0022144C"/>
    <w:rsid w:val="00222126"/>
    <w:rsid w:val="00222168"/>
    <w:rsid w:val="00222437"/>
    <w:rsid w:val="0022278B"/>
    <w:rsid w:val="00222AB6"/>
    <w:rsid w:val="00222C60"/>
    <w:rsid w:val="00223715"/>
    <w:rsid w:val="00223961"/>
    <w:rsid w:val="00223E8F"/>
    <w:rsid w:val="00223F81"/>
    <w:rsid w:val="0022466C"/>
    <w:rsid w:val="002247C4"/>
    <w:rsid w:val="00225109"/>
    <w:rsid w:val="00225B80"/>
    <w:rsid w:val="00225BF9"/>
    <w:rsid w:val="00225CE0"/>
    <w:rsid w:val="00225DA0"/>
    <w:rsid w:val="00225DB4"/>
    <w:rsid w:val="00226486"/>
    <w:rsid w:val="00226EF6"/>
    <w:rsid w:val="002277D7"/>
    <w:rsid w:val="00227940"/>
    <w:rsid w:val="00227FEB"/>
    <w:rsid w:val="0023064E"/>
    <w:rsid w:val="0023128A"/>
    <w:rsid w:val="00231476"/>
    <w:rsid w:val="002315A2"/>
    <w:rsid w:val="00231889"/>
    <w:rsid w:val="00231995"/>
    <w:rsid w:val="00232051"/>
    <w:rsid w:val="00232801"/>
    <w:rsid w:val="002328E4"/>
    <w:rsid w:val="00232903"/>
    <w:rsid w:val="00232923"/>
    <w:rsid w:val="00232955"/>
    <w:rsid w:val="002332B6"/>
    <w:rsid w:val="00233AF4"/>
    <w:rsid w:val="002343C6"/>
    <w:rsid w:val="00235869"/>
    <w:rsid w:val="00235898"/>
    <w:rsid w:val="00236213"/>
    <w:rsid w:val="002369D1"/>
    <w:rsid w:val="00237075"/>
    <w:rsid w:val="002371C3"/>
    <w:rsid w:val="00237DA5"/>
    <w:rsid w:val="00240267"/>
    <w:rsid w:val="00240571"/>
    <w:rsid w:val="00240CC6"/>
    <w:rsid w:val="00240DF8"/>
    <w:rsid w:val="00240EFE"/>
    <w:rsid w:val="00241108"/>
    <w:rsid w:val="00241491"/>
    <w:rsid w:val="0024163F"/>
    <w:rsid w:val="00241D60"/>
    <w:rsid w:val="00243131"/>
    <w:rsid w:val="002445F0"/>
    <w:rsid w:val="0024475F"/>
    <w:rsid w:val="00244814"/>
    <w:rsid w:val="002448B9"/>
    <w:rsid w:val="00244E04"/>
    <w:rsid w:val="00244FA6"/>
    <w:rsid w:val="0024502F"/>
    <w:rsid w:val="0024543C"/>
    <w:rsid w:val="00245575"/>
    <w:rsid w:val="00245BEE"/>
    <w:rsid w:val="00245DC4"/>
    <w:rsid w:val="002460A4"/>
    <w:rsid w:val="002464C5"/>
    <w:rsid w:val="00246772"/>
    <w:rsid w:val="00246826"/>
    <w:rsid w:val="00247A6E"/>
    <w:rsid w:val="00247AD0"/>
    <w:rsid w:val="00247E9E"/>
    <w:rsid w:val="0025022D"/>
    <w:rsid w:val="00250247"/>
    <w:rsid w:val="00250301"/>
    <w:rsid w:val="00250F5B"/>
    <w:rsid w:val="002511F8"/>
    <w:rsid w:val="0025140B"/>
    <w:rsid w:val="0025375B"/>
    <w:rsid w:val="00253B78"/>
    <w:rsid w:val="00253DA3"/>
    <w:rsid w:val="002548FB"/>
    <w:rsid w:val="00254941"/>
    <w:rsid w:val="00254987"/>
    <w:rsid w:val="00254BE8"/>
    <w:rsid w:val="00254DD3"/>
    <w:rsid w:val="002550F4"/>
    <w:rsid w:val="00255355"/>
    <w:rsid w:val="002554F2"/>
    <w:rsid w:val="0025567C"/>
    <w:rsid w:val="00255BBF"/>
    <w:rsid w:val="00255D82"/>
    <w:rsid w:val="0025628F"/>
    <w:rsid w:val="002563DB"/>
    <w:rsid w:val="0025644B"/>
    <w:rsid w:val="002565C3"/>
    <w:rsid w:val="002574D1"/>
    <w:rsid w:val="00257E91"/>
    <w:rsid w:val="00260426"/>
    <w:rsid w:val="00260C35"/>
    <w:rsid w:val="00260D0E"/>
    <w:rsid w:val="00260FAD"/>
    <w:rsid w:val="00261A2C"/>
    <w:rsid w:val="00261B56"/>
    <w:rsid w:val="00261C78"/>
    <w:rsid w:val="00262B4E"/>
    <w:rsid w:val="0026356D"/>
    <w:rsid w:val="002636BC"/>
    <w:rsid w:val="00263735"/>
    <w:rsid w:val="00263910"/>
    <w:rsid w:val="0026485C"/>
    <w:rsid w:val="002648D8"/>
    <w:rsid w:val="002648DE"/>
    <w:rsid w:val="002648EB"/>
    <w:rsid w:val="00264AA8"/>
    <w:rsid w:val="002652E4"/>
    <w:rsid w:val="00265BF1"/>
    <w:rsid w:val="00266B4D"/>
    <w:rsid w:val="00266DA1"/>
    <w:rsid w:val="00267DC2"/>
    <w:rsid w:val="00267EF7"/>
    <w:rsid w:val="0027007A"/>
    <w:rsid w:val="00270503"/>
    <w:rsid w:val="00270649"/>
    <w:rsid w:val="00270BD5"/>
    <w:rsid w:val="00270C30"/>
    <w:rsid w:val="00271215"/>
    <w:rsid w:val="002719B8"/>
    <w:rsid w:val="002719D6"/>
    <w:rsid w:val="00271CED"/>
    <w:rsid w:val="00272006"/>
    <w:rsid w:val="0027250D"/>
    <w:rsid w:val="00272574"/>
    <w:rsid w:val="00273DC5"/>
    <w:rsid w:val="002747FF"/>
    <w:rsid w:val="0027494D"/>
    <w:rsid w:val="00274A8A"/>
    <w:rsid w:val="002755F8"/>
    <w:rsid w:val="00275808"/>
    <w:rsid w:val="00275A81"/>
    <w:rsid w:val="00275CB6"/>
    <w:rsid w:val="00275D63"/>
    <w:rsid w:val="00275E5A"/>
    <w:rsid w:val="00275FFB"/>
    <w:rsid w:val="0027608A"/>
    <w:rsid w:val="00276123"/>
    <w:rsid w:val="002762C9"/>
    <w:rsid w:val="0027661A"/>
    <w:rsid w:val="0027684F"/>
    <w:rsid w:val="00276922"/>
    <w:rsid w:val="00276A4B"/>
    <w:rsid w:val="00276C53"/>
    <w:rsid w:val="002770AC"/>
    <w:rsid w:val="002771B0"/>
    <w:rsid w:val="00277519"/>
    <w:rsid w:val="00277547"/>
    <w:rsid w:val="00277B03"/>
    <w:rsid w:val="00277C70"/>
    <w:rsid w:val="00277F8B"/>
    <w:rsid w:val="00280207"/>
    <w:rsid w:val="0028039D"/>
    <w:rsid w:val="002810A5"/>
    <w:rsid w:val="002814B6"/>
    <w:rsid w:val="0028150E"/>
    <w:rsid w:val="002818B5"/>
    <w:rsid w:val="00281977"/>
    <w:rsid w:val="00281B86"/>
    <w:rsid w:val="00282A3E"/>
    <w:rsid w:val="00282B32"/>
    <w:rsid w:val="00282D45"/>
    <w:rsid w:val="00283271"/>
    <w:rsid w:val="00283AC3"/>
    <w:rsid w:val="00283B4F"/>
    <w:rsid w:val="00284473"/>
    <w:rsid w:val="00284654"/>
    <w:rsid w:val="00284944"/>
    <w:rsid w:val="00284CC1"/>
    <w:rsid w:val="00284D49"/>
    <w:rsid w:val="00284DF8"/>
    <w:rsid w:val="00284F81"/>
    <w:rsid w:val="00285E42"/>
    <w:rsid w:val="0028612D"/>
    <w:rsid w:val="0028629F"/>
    <w:rsid w:val="00286B0D"/>
    <w:rsid w:val="0028717A"/>
    <w:rsid w:val="0028766F"/>
    <w:rsid w:val="00287FC5"/>
    <w:rsid w:val="002900E2"/>
    <w:rsid w:val="00290FB2"/>
    <w:rsid w:val="002913DB"/>
    <w:rsid w:val="00292520"/>
    <w:rsid w:val="00292E1A"/>
    <w:rsid w:val="002932C1"/>
    <w:rsid w:val="0029359E"/>
    <w:rsid w:val="00293919"/>
    <w:rsid w:val="00293A18"/>
    <w:rsid w:val="00293CE4"/>
    <w:rsid w:val="00293F31"/>
    <w:rsid w:val="0029426E"/>
    <w:rsid w:val="00294454"/>
    <w:rsid w:val="002945FD"/>
    <w:rsid w:val="002953F7"/>
    <w:rsid w:val="00295486"/>
    <w:rsid w:val="00295EF5"/>
    <w:rsid w:val="00295F4F"/>
    <w:rsid w:val="0029603B"/>
    <w:rsid w:val="00296395"/>
    <w:rsid w:val="002964A0"/>
    <w:rsid w:val="00296C70"/>
    <w:rsid w:val="00297832"/>
    <w:rsid w:val="002A0251"/>
    <w:rsid w:val="002A02AC"/>
    <w:rsid w:val="002A02DC"/>
    <w:rsid w:val="002A0412"/>
    <w:rsid w:val="002A0529"/>
    <w:rsid w:val="002A061B"/>
    <w:rsid w:val="002A09CB"/>
    <w:rsid w:val="002A0A54"/>
    <w:rsid w:val="002A0A8A"/>
    <w:rsid w:val="002A1BA3"/>
    <w:rsid w:val="002A1C1B"/>
    <w:rsid w:val="002A22AB"/>
    <w:rsid w:val="002A27D2"/>
    <w:rsid w:val="002A2A02"/>
    <w:rsid w:val="002A307D"/>
    <w:rsid w:val="002A30B3"/>
    <w:rsid w:val="002A3178"/>
    <w:rsid w:val="002A3C85"/>
    <w:rsid w:val="002A3DFF"/>
    <w:rsid w:val="002A40F6"/>
    <w:rsid w:val="002A4332"/>
    <w:rsid w:val="002A43E1"/>
    <w:rsid w:val="002A4616"/>
    <w:rsid w:val="002A4765"/>
    <w:rsid w:val="002A4991"/>
    <w:rsid w:val="002A4B7F"/>
    <w:rsid w:val="002A4E13"/>
    <w:rsid w:val="002A5615"/>
    <w:rsid w:val="002A5DF6"/>
    <w:rsid w:val="002A61D1"/>
    <w:rsid w:val="002A62C1"/>
    <w:rsid w:val="002A6ABD"/>
    <w:rsid w:val="002A705D"/>
    <w:rsid w:val="002A78C4"/>
    <w:rsid w:val="002A7981"/>
    <w:rsid w:val="002A7C2B"/>
    <w:rsid w:val="002B03B3"/>
    <w:rsid w:val="002B05E1"/>
    <w:rsid w:val="002B066C"/>
    <w:rsid w:val="002B0686"/>
    <w:rsid w:val="002B06B5"/>
    <w:rsid w:val="002B06D4"/>
    <w:rsid w:val="002B1317"/>
    <w:rsid w:val="002B13E6"/>
    <w:rsid w:val="002B168F"/>
    <w:rsid w:val="002B176F"/>
    <w:rsid w:val="002B1BE9"/>
    <w:rsid w:val="002B1EC0"/>
    <w:rsid w:val="002B20E9"/>
    <w:rsid w:val="002B23F5"/>
    <w:rsid w:val="002B255F"/>
    <w:rsid w:val="002B2CA6"/>
    <w:rsid w:val="002B2E5C"/>
    <w:rsid w:val="002B2E87"/>
    <w:rsid w:val="002B3AB7"/>
    <w:rsid w:val="002B3F51"/>
    <w:rsid w:val="002B435D"/>
    <w:rsid w:val="002B459B"/>
    <w:rsid w:val="002B46B6"/>
    <w:rsid w:val="002B54FA"/>
    <w:rsid w:val="002B571F"/>
    <w:rsid w:val="002B5F4D"/>
    <w:rsid w:val="002B5FD8"/>
    <w:rsid w:val="002B61BB"/>
    <w:rsid w:val="002B71C0"/>
    <w:rsid w:val="002B71FC"/>
    <w:rsid w:val="002B7582"/>
    <w:rsid w:val="002B7C12"/>
    <w:rsid w:val="002C02CB"/>
    <w:rsid w:val="002C0301"/>
    <w:rsid w:val="002C05B2"/>
    <w:rsid w:val="002C0960"/>
    <w:rsid w:val="002C0DA9"/>
    <w:rsid w:val="002C0EFF"/>
    <w:rsid w:val="002C125E"/>
    <w:rsid w:val="002C1269"/>
    <w:rsid w:val="002C17C2"/>
    <w:rsid w:val="002C1D08"/>
    <w:rsid w:val="002C21CE"/>
    <w:rsid w:val="002C2502"/>
    <w:rsid w:val="002C295F"/>
    <w:rsid w:val="002C39E0"/>
    <w:rsid w:val="002C3BBD"/>
    <w:rsid w:val="002C3C64"/>
    <w:rsid w:val="002C3D9F"/>
    <w:rsid w:val="002C4039"/>
    <w:rsid w:val="002C444B"/>
    <w:rsid w:val="002C4481"/>
    <w:rsid w:val="002C46DB"/>
    <w:rsid w:val="002C50BA"/>
    <w:rsid w:val="002C58B2"/>
    <w:rsid w:val="002C6489"/>
    <w:rsid w:val="002C693C"/>
    <w:rsid w:val="002C6B70"/>
    <w:rsid w:val="002C6CD6"/>
    <w:rsid w:val="002C71D6"/>
    <w:rsid w:val="002C7A20"/>
    <w:rsid w:val="002D0304"/>
    <w:rsid w:val="002D03AC"/>
    <w:rsid w:val="002D0B66"/>
    <w:rsid w:val="002D1E2E"/>
    <w:rsid w:val="002D2A19"/>
    <w:rsid w:val="002D2D1E"/>
    <w:rsid w:val="002D2ED7"/>
    <w:rsid w:val="002D3177"/>
    <w:rsid w:val="002D32A3"/>
    <w:rsid w:val="002D38CF"/>
    <w:rsid w:val="002D3966"/>
    <w:rsid w:val="002D45F4"/>
    <w:rsid w:val="002D472B"/>
    <w:rsid w:val="002D47CC"/>
    <w:rsid w:val="002D4DD4"/>
    <w:rsid w:val="002D5108"/>
    <w:rsid w:val="002D587E"/>
    <w:rsid w:val="002D5ACB"/>
    <w:rsid w:val="002D5D71"/>
    <w:rsid w:val="002D61EA"/>
    <w:rsid w:val="002D67AD"/>
    <w:rsid w:val="002D68BD"/>
    <w:rsid w:val="002D6B89"/>
    <w:rsid w:val="002D7735"/>
    <w:rsid w:val="002D7B2C"/>
    <w:rsid w:val="002E0011"/>
    <w:rsid w:val="002E0018"/>
    <w:rsid w:val="002E0B4F"/>
    <w:rsid w:val="002E0CD7"/>
    <w:rsid w:val="002E1007"/>
    <w:rsid w:val="002E19DD"/>
    <w:rsid w:val="002E1ADC"/>
    <w:rsid w:val="002E24BC"/>
    <w:rsid w:val="002E2914"/>
    <w:rsid w:val="002E2C94"/>
    <w:rsid w:val="002E2DD1"/>
    <w:rsid w:val="002E2E2E"/>
    <w:rsid w:val="002E30F9"/>
    <w:rsid w:val="002E314E"/>
    <w:rsid w:val="002E32CC"/>
    <w:rsid w:val="002E3455"/>
    <w:rsid w:val="002E35F3"/>
    <w:rsid w:val="002E3693"/>
    <w:rsid w:val="002E38A3"/>
    <w:rsid w:val="002E3CC5"/>
    <w:rsid w:val="002E539A"/>
    <w:rsid w:val="002E5D70"/>
    <w:rsid w:val="002E6D57"/>
    <w:rsid w:val="002E6E8E"/>
    <w:rsid w:val="002E6ECF"/>
    <w:rsid w:val="002E7166"/>
    <w:rsid w:val="002E7477"/>
    <w:rsid w:val="002E7849"/>
    <w:rsid w:val="002E7927"/>
    <w:rsid w:val="002E7AF1"/>
    <w:rsid w:val="002E7CE0"/>
    <w:rsid w:val="002F05C3"/>
    <w:rsid w:val="002F09D3"/>
    <w:rsid w:val="002F16A9"/>
    <w:rsid w:val="002F1855"/>
    <w:rsid w:val="002F18EA"/>
    <w:rsid w:val="002F1901"/>
    <w:rsid w:val="002F1A74"/>
    <w:rsid w:val="002F1AA7"/>
    <w:rsid w:val="002F21D5"/>
    <w:rsid w:val="002F2819"/>
    <w:rsid w:val="002F2E69"/>
    <w:rsid w:val="002F2F0E"/>
    <w:rsid w:val="002F2F81"/>
    <w:rsid w:val="002F380A"/>
    <w:rsid w:val="002F3A1D"/>
    <w:rsid w:val="002F3FA9"/>
    <w:rsid w:val="002F48EC"/>
    <w:rsid w:val="002F49F4"/>
    <w:rsid w:val="002F5C2F"/>
    <w:rsid w:val="002F6620"/>
    <w:rsid w:val="002F6CC8"/>
    <w:rsid w:val="002F6F7D"/>
    <w:rsid w:val="002F7873"/>
    <w:rsid w:val="002F7993"/>
    <w:rsid w:val="002F7DC4"/>
    <w:rsid w:val="002F7E6D"/>
    <w:rsid w:val="0030154A"/>
    <w:rsid w:val="0030159A"/>
    <w:rsid w:val="00301837"/>
    <w:rsid w:val="003018EB"/>
    <w:rsid w:val="00301F71"/>
    <w:rsid w:val="00301FAB"/>
    <w:rsid w:val="0030207F"/>
    <w:rsid w:val="00302471"/>
    <w:rsid w:val="003025E0"/>
    <w:rsid w:val="003026D6"/>
    <w:rsid w:val="00302FA1"/>
    <w:rsid w:val="003035CD"/>
    <w:rsid w:val="00303FE2"/>
    <w:rsid w:val="00304483"/>
    <w:rsid w:val="00305573"/>
    <w:rsid w:val="00305D01"/>
    <w:rsid w:val="0030688A"/>
    <w:rsid w:val="00306AB0"/>
    <w:rsid w:val="00306ADF"/>
    <w:rsid w:val="00306DB4"/>
    <w:rsid w:val="00306EDE"/>
    <w:rsid w:val="003071D4"/>
    <w:rsid w:val="00307861"/>
    <w:rsid w:val="00307ADD"/>
    <w:rsid w:val="00307ADE"/>
    <w:rsid w:val="00307AE9"/>
    <w:rsid w:val="00307D8D"/>
    <w:rsid w:val="00307EF5"/>
    <w:rsid w:val="00307F6E"/>
    <w:rsid w:val="003100BD"/>
    <w:rsid w:val="0031090C"/>
    <w:rsid w:val="003112D8"/>
    <w:rsid w:val="003114FC"/>
    <w:rsid w:val="003116AA"/>
    <w:rsid w:val="0031293F"/>
    <w:rsid w:val="00312EE1"/>
    <w:rsid w:val="003132A1"/>
    <w:rsid w:val="0031352E"/>
    <w:rsid w:val="00313A2B"/>
    <w:rsid w:val="00313A7D"/>
    <w:rsid w:val="00313CDE"/>
    <w:rsid w:val="0031415E"/>
    <w:rsid w:val="0031434A"/>
    <w:rsid w:val="00314499"/>
    <w:rsid w:val="003144B9"/>
    <w:rsid w:val="00314A86"/>
    <w:rsid w:val="003153C0"/>
    <w:rsid w:val="00315AE4"/>
    <w:rsid w:val="00315B83"/>
    <w:rsid w:val="00315BE8"/>
    <w:rsid w:val="0031625D"/>
    <w:rsid w:val="00316A93"/>
    <w:rsid w:val="00316B9A"/>
    <w:rsid w:val="003171C1"/>
    <w:rsid w:val="00317857"/>
    <w:rsid w:val="00317AF8"/>
    <w:rsid w:val="00317FE4"/>
    <w:rsid w:val="00320688"/>
    <w:rsid w:val="00320AC4"/>
    <w:rsid w:val="003214A7"/>
    <w:rsid w:val="003214BF"/>
    <w:rsid w:val="00321B60"/>
    <w:rsid w:val="003222E8"/>
    <w:rsid w:val="00322747"/>
    <w:rsid w:val="0032281F"/>
    <w:rsid w:val="00322C30"/>
    <w:rsid w:val="00323083"/>
    <w:rsid w:val="0032348B"/>
    <w:rsid w:val="003234F9"/>
    <w:rsid w:val="00323661"/>
    <w:rsid w:val="00323B88"/>
    <w:rsid w:val="00323F8D"/>
    <w:rsid w:val="00324002"/>
    <w:rsid w:val="00324682"/>
    <w:rsid w:val="00324A9A"/>
    <w:rsid w:val="003250D4"/>
    <w:rsid w:val="00325333"/>
    <w:rsid w:val="00325BE4"/>
    <w:rsid w:val="00325DE9"/>
    <w:rsid w:val="00325E7B"/>
    <w:rsid w:val="00326545"/>
    <w:rsid w:val="0032657D"/>
    <w:rsid w:val="00326863"/>
    <w:rsid w:val="00326894"/>
    <w:rsid w:val="00326EC0"/>
    <w:rsid w:val="003274A3"/>
    <w:rsid w:val="00327C84"/>
    <w:rsid w:val="00327E5C"/>
    <w:rsid w:val="0033081E"/>
    <w:rsid w:val="00330AA6"/>
    <w:rsid w:val="00330C4F"/>
    <w:rsid w:val="0033122E"/>
    <w:rsid w:val="00331F52"/>
    <w:rsid w:val="00332191"/>
    <w:rsid w:val="00332CA8"/>
    <w:rsid w:val="003331C8"/>
    <w:rsid w:val="0033332E"/>
    <w:rsid w:val="00333B1F"/>
    <w:rsid w:val="00333ED5"/>
    <w:rsid w:val="00334B10"/>
    <w:rsid w:val="00334E31"/>
    <w:rsid w:val="00334F8B"/>
    <w:rsid w:val="00335D14"/>
    <w:rsid w:val="00336011"/>
    <w:rsid w:val="003367A1"/>
    <w:rsid w:val="003367B4"/>
    <w:rsid w:val="003367D6"/>
    <w:rsid w:val="00336813"/>
    <w:rsid w:val="00337134"/>
    <w:rsid w:val="003371E9"/>
    <w:rsid w:val="003377DF"/>
    <w:rsid w:val="00340007"/>
    <w:rsid w:val="00340011"/>
    <w:rsid w:val="0034004F"/>
    <w:rsid w:val="00340097"/>
    <w:rsid w:val="0034048A"/>
    <w:rsid w:val="00341961"/>
    <w:rsid w:val="00341A58"/>
    <w:rsid w:val="003421AD"/>
    <w:rsid w:val="003423B0"/>
    <w:rsid w:val="003428B1"/>
    <w:rsid w:val="00342976"/>
    <w:rsid w:val="00342D27"/>
    <w:rsid w:val="00342E2E"/>
    <w:rsid w:val="003439A4"/>
    <w:rsid w:val="00343A7C"/>
    <w:rsid w:val="00343ACE"/>
    <w:rsid w:val="00343D00"/>
    <w:rsid w:val="00344E68"/>
    <w:rsid w:val="0034525F"/>
    <w:rsid w:val="0034544B"/>
    <w:rsid w:val="0034565B"/>
    <w:rsid w:val="00345E99"/>
    <w:rsid w:val="00345EC1"/>
    <w:rsid w:val="003464CB"/>
    <w:rsid w:val="00350706"/>
    <w:rsid w:val="00351012"/>
    <w:rsid w:val="00351082"/>
    <w:rsid w:val="003510D2"/>
    <w:rsid w:val="003514FB"/>
    <w:rsid w:val="00351894"/>
    <w:rsid w:val="00352004"/>
    <w:rsid w:val="003520A3"/>
    <w:rsid w:val="0035299C"/>
    <w:rsid w:val="00353430"/>
    <w:rsid w:val="003538E3"/>
    <w:rsid w:val="003538F6"/>
    <w:rsid w:val="00353E50"/>
    <w:rsid w:val="003548F7"/>
    <w:rsid w:val="00354C0D"/>
    <w:rsid w:val="00354F51"/>
    <w:rsid w:val="0035515D"/>
    <w:rsid w:val="00355673"/>
    <w:rsid w:val="00355D77"/>
    <w:rsid w:val="00355E8E"/>
    <w:rsid w:val="0035626F"/>
    <w:rsid w:val="003566B6"/>
    <w:rsid w:val="00356890"/>
    <w:rsid w:val="00356A51"/>
    <w:rsid w:val="00356E75"/>
    <w:rsid w:val="00356EAC"/>
    <w:rsid w:val="003571CD"/>
    <w:rsid w:val="0035721A"/>
    <w:rsid w:val="00357220"/>
    <w:rsid w:val="0035730F"/>
    <w:rsid w:val="00357820"/>
    <w:rsid w:val="00357936"/>
    <w:rsid w:val="00357BF0"/>
    <w:rsid w:val="00357E27"/>
    <w:rsid w:val="0036072D"/>
    <w:rsid w:val="00360B6D"/>
    <w:rsid w:val="00360BFD"/>
    <w:rsid w:val="00360EC2"/>
    <w:rsid w:val="00361239"/>
    <w:rsid w:val="00361716"/>
    <w:rsid w:val="00361AB4"/>
    <w:rsid w:val="00361B35"/>
    <w:rsid w:val="00362A3D"/>
    <w:rsid w:val="00362AA7"/>
    <w:rsid w:val="00362BDC"/>
    <w:rsid w:val="00362CE9"/>
    <w:rsid w:val="00362F1A"/>
    <w:rsid w:val="0036334A"/>
    <w:rsid w:val="003635ED"/>
    <w:rsid w:val="00363795"/>
    <w:rsid w:val="00363A07"/>
    <w:rsid w:val="003641B9"/>
    <w:rsid w:val="003645A7"/>
    <w:rsid w:val="0036468D"/>
    <w:rsid w:val="00364A84"/>
    <w:rsid w:val="00364C28"/>
    <w:rsid w:val="00364C54"/>
    <w:rsid w:val="00364E46"/>
    <w:rsid w:val="0036507B"/>
    <w:rsid w:val="003655FD"/>
    <w:rsid w:val="0036568F"/>
    <w:rsid w:val="00365C93"/>
    <w:rsid w:val="00367E80"/>
    <w:rsid w:val="00370410"/>
    <w:rsid w:val="00371147"/>
    <w:rsid w:val="0037115A"/>
    <w:rsid w:val="00371209"/>
    <w:rsid w:val="00371669"/>
    <w:rsid w:val="00371945"/>
    <w:rsid w:val="00371F55"/>
    <w:rsid w:val="00372156"/>
    <w:rsid w:val="0037248F"/>
    <w:rsid w:val="00373B63"/>
    <w:rsid w:val="00373E39"/>
    <w:rsid w:val="0037453D"/>
    <w:rsid w:val="003747C4"/>
    <w:rsid w:val="00374BCB"/>
    <w:rsid w:val="00374CD8"/>
    <w:rsid w:val="00375291"/>
    <w:rsid w:val="003754B2"/>
    <w:rsid w:val="00375DED"/>
    <w:rsid w:val="00375EF5"/>
    <w:rsid w:val="00376267"/>
    <w:rsid w:val="0037663D"/>
    <w:rsid w:val="0037735A"/>
    <w:rsid w:val="0037736E"/>
    <w:rsid w:val="00377782"/>
    <w:rsid w:val="00377CE0"/>
    <w:rsid w:val="00377DD2"/>
    <w:rsid w:val="00377FB7"/>
    <w:rsid w:val="0038016B"/>
    <w:rsid w:val="0038019B"/>
    <w:rsid w:val="0038150F"/>
    <w:rsid w:val="00381AFD"/>
    <w:rsid w:val="00381DED"/>
    <w:rsid w:val="00382791"/>
    <w:rsid w:val="00382B48"/>
    <w:rsid w:val="00382ED4"/>
    <w:rsid w:val="00382F1B"/>
    <w:rsid w:val="00383AFC"/>
    <w:rsid w:val="00383B63"/>
    <w:rsid w:val="00383D65"/>
    <w:rsid w:val="00384B7C"/>
    <w:rsid w:val="00384F74"/>
    <w:rsid w:val="00385285"/>
    <w:rsid w:val="0038536F"/>
    <w:rsid w:val="00385E68"/>
    <w:rsid w:val="00386277"/>
    <w:rsid w:val="0038634A"/>
    <w:rsid w:val="003865BC"/>
    <w:rsid w:val="00386627"/>
    <w:rsid w:val="00386632"/>
    <w:rsid w:val="00386951"/>
    <w:rsid w:val="00386A01"/>
    <w:rsid w:val="00386AFA"/>
    <w:rsid w:val="00386F94"/>
    <w:rsid w:val="00387782"/>
    <w:rsid w:val="00387AEA"/>
    <w:rsid w:val="00390036"/>
    <w:rsid w:val="00390610"/>
    <w:rsid w:val="003906D2"/>
    <w:rsid w:val="00390703"/>
    <w:rsid w:val="00390D2D"/>
    <w:rsid w:val="0039107D"/>
    <w:rsid w:val="0039183A"/>
    <w:rsid w:val="00391975"/>
    <w:rsid w:val="00391BBA"/>
    <w:rsid w:val="003922D7"/>
    <w:rsid w:val="00392450"/>
    <w:rsid w:val="003926F5"/>
    <w:rsid w:val="003927C5"/>
    <w:rsid w:val="00392A23"/>
    <w:rsid w:val="00392F65"/>
    <w:rsid w:val="00392FF7"/>
    <w:rsid w:val="0039311D"/>
    <w:rsid w:val="003935A1"/>
    <w:rsid w:val="003938CB"/>
    <w:rsid w:val="00394A72"/>
    <w:rsid w:val="0039653B"/>
    <w:rsid w:val="00396672"/>
    <w:rsid w:val="00396B18"/>
    <w:rsid w:val="00396F43"/>
    <w:rsid w:val="003975A4"/>
    <w:rsid w:val="00397C6B"/>
    <w:rsid w:val="00397C94"/>
    <w:rsid w:val="003A0468"/>
    <w:rsid w:val="003A04DA"/>
    <w:rsid w:val="003A1323"/>
    <w:rsid w:val="003A17F8"/>
    <w:rsid w:val="003A1940"/>
    <w:rsid w:val="003A1974"/>
    <w:rsid w:val="003A2270"/>
    <w:rsid w:val="003A23C4"/>
    <w:rsid w:val="003A2768"/>
    <w:rsid w:val="003A2D56"/>
    <w:rsid w:val="003A33F7"/>
    <w:rsid w:val="003A3674"/>
    <w:rsid w:val="003A373D"/>
    <w:rsid w:val="003A3884"/>
    <w:rsid w:val="003A44A0"/>
    <w:rsid w:val="003A44F0"/>
    <w:rsid w:val="003A4594"/>
    <w:rsid w:val="003A4F3E"/>
    <w:rsid w:val="003A5368"/>
    <w:rsid w:val="003A54B0"/>
    <w:rsid w:val="003A5838"/>
    <w:rsid w:val="003A587F"/>
    <w:rsid w:val="003A58F2"/>
    <w:rsid w:val="003A5C9B"/>
    <w:rsid w:val="003A5CDC"/>
    <w:rsid w:val="003A600B"/>
    <w:rsid w:val="003A6D08"/>
    <w:rsid w:val="003A6ED6"/>
    <w:rsid w:val="003A77C1"/>
    <w:rsid w:val="003A79D3"/>
    <w:rsid w:val="003A7C5E"/>
    <w:rsid w:val="003A7D9C"/>
    <w:rsid w:val="003A7DCA"/>
    <w:rsid w:val="003B022D"/>
    <w:rsid w:val="003B0585"/>
    <w:rsid w:val="003B062F"/>
    <w:rsid w:val="003B1104"/>
    <w:rsid w:val="003B121C"/>
    <w:rsid w:val="003B1C25"/>
    <w:rsid w:val="003B1D41"/>
    <w:rsid w:val="003B2470"/>
    <w:rsid w:val="003B2521"/>
    <w:rsid w:val="003B2C7E"/>
    <w:rsid w:val="003B2F80"/>
    <w:rsid w:val="003B30D4"/>
    <w:rsid w:val="003B41E0"/>
    <w:rsid w:val="003B4339"/>
    <w:rsid w:val="003B45D7"/>
    <w:rsid w:val="003B487B"/>
    <w:rsid w:val="003B4E22"/>
    <w:rsid w:val="003B4E25"/>
    <w:rsid w:val="003B4F2E"/>
    <w:rsid w:val="003B58AD"/>
    <w:rsid w:val="003B5AE7"/>
    <w:rsid w:val="003B5CE6"/>
    <w:rsid w:val="003B67B0"/>
    <w:rsid w:val="003B6FB5"/>
    <w:rsid w:val="003B724F"/>
    <w:rsid w:val="003B7E61"/>
    <w:rsid w:val="003B7E6E"/>
    <w:rsid w:val="003C0122"/>
    <w:rsid w:val="003C0246"/>
    <w:rsid w:val="003C0487"/>
    <w:rsid w:val="003C07D0"/>
    <w:rsid w:val="003C0964"/>
    <w:rsid w:val="003C108C"/>
    <w:rsid w:val="003C10EE"/>
    <w:rsid w:val="003C11E5"/>
    <w:rsid w:val="003C13D3"/>
    <w:rsid w:val="003C19F2"/>
    <w:rsid w:val="003C1F79"/>
    <w:rsid w:val="003C22CB"/>
    <w:rsid w:val="003C2492"/>
    <w:rsid w:val="003C2553"/>
    <w:rsid w:val="003C272A"/>
    <w:rsid w:val="003C2925"/>
    <w:rsid w:val="003C2B35"/>
    <w:rsid w:val="003C2B65"/>
    <w:rsid w:val="003C2D0C"/>
    <w:rsid w:val="003C2D5D"/>
    <w:rsid w:val="003C3060"/>
    <w:rsid w:val="003C3567"/>
    <w:rsid w:val="003C3576"/>
    <w:rsid w:val="003C3651"/>
    <w:rsid w:val="003C4096"/>
    <w:rsid w:val="003C4AA3"/>
    <w:rsid w:val="003C4BAF"/>
    <w:rsid w:val="003C4EFC"/>
    <w:rsid w:val="003C539E"/>
    <w:rsid w:val="003C58A2"/>
    <w:rsid w:val="003C5B60"/>
    <w:rsid w:val="003C60C3"/>
    <w:rsid w:val="003C651D"/>
    <w:rsid w:val="003C6638"/>
    <w:rsid w:val="003C6F60"/>
    <w:rsid w:val="003C7410"/>
    <w:rsid w:val="003C74C5"/>
    <w:rsid w:val="003C780D"/>
    <w:rsid w:val="003C7929"/>
    <w:rsid w:val="003D0E22"/>
    <w:rsid w:val="003D177E"/>
    <w:rsid w:val="003D22E3"/>
    <w:rsid w:val="003D2663"/>
    <w:rsid w:val="003D27B3"/>
    <w:rsid w:val="003D2B64"/>
    <w:rsid w:val="003D3C5D"/>
    <w:rsid w:val="003D3ECE"/>
    <w:rsid w:val="003D487B"/>
    <w:rsid w:val="003D4F7A"/>
    <w:rsid w:val="003D5014"/>
    <w:rsid w:val="003D58C3"/>
    <w:rsid w:val="003D61D6"/>
    <w:rsid w:val="003D6355"/>
    <w:rsid w:val="003D72CA"/>
    <w:rsid w:val="003D7EFC"/>
    <w:rsid w:val="003D7F56"/>
    <w:rsid w:val="003E054B"/>
    <w:rsid w:val="003E07C8"/>
    <w:rsid w:val="003E0946"/>
    <w:rsid w:val="003E0F3F"/>
    <w:rsid w:val="003E133C"/>
    <w:rsid w:val="003E1CC1"/>
    <w:rsid w:val="003E2695"/>
    <w:rsid w:val="003E368B"/>
    <w:rsid w:val="003E3BF7"/>
    <w:rsid w:val="003E40F4"/>
    <w:rsid w:val="003E4311"/>
    <w:rsid w:val="003E5656"/>
    <w:rsid w:val="003E57A9"/>
    <w:rsid w:val="003E584C"/>
    <w:rsid w:val="003E5B6A"/>
    <w:rsid w:val="003E5D50"/>
    <w:rsid w:val="003E5E17"/>
    <w:rsid w:val="003E653F"/>
    <w:rsid w:val="003E6EBB"/>
    <w:rsid w:val="003E6F22"/>
    <w:rsid w:val="003E7009"/>
    <w:rsid w:val="003E7267"/>
    <w:rsid w:val="003E742E"/>
    <w:rsid w:val="003E7A4A"/>
    <w:rsid w:val="003E7E6A"/>
    <w:rsid w:val="003E7F55"/>
    <w:rsid w:val="003F025E"/>
    <w:rsid w:val="003F02B2"/>
    <w:rsid w:val="003F0F2E"/>
    <w:rsid w:val="003F0F5F"/>
    <w:rsid w:val="003F104E"/>
    <w:rsid w:val="003F165C"/>
    <w:rsid w:val="003F18E0"/>
    <w:rsid w:val="003F19E7"/>
    <w:rsid w:val="003F2377"/>
    <w:rsid w:val="003F2732"/>
    <w:rsid w:val="003F2833"/>
    <w:rsid w:val="003F30ED"/>
    <w:rsid w:val="003F39E3"/>
    <w:rsid w:val="003F3D82"/>
    <w:rsid w:val="003F42DA"/>
    <w:rsid w:val="003F4332"/>
    <w:rsid w:val="003F4555"/>
    <w:rsid w:val="003F472A"/>
    <w:rsid w:val="003F474A"/>
    <w:rsid w:val="003F4D55"/>
    <w:rsid w:val="003F52E9"/>
    <w:rsid w:val="003F547E"/>
    <w:rsid w:val="003F57BE"/>
    <w:rsid w:val="003F5C19"/>
    <w:rsid w:val="003F62F1"/>
    <w:rsid w:val="003F6797"/>
    <w:rsid w:val="003F6A39"/>
    <w:rsid w:val="003F6C92"/>
    <w:rsid w:val="003F7413"/>
    <w:rsid w:val="003F79EB"/>
    <w:rsid w:val="003F7FED"/>
    <w:rsid w:val="004000ED"/>
    <w:rsid w:val="00400908"/>
    <w:rsid w:val="00400E0B"/>
    <w:rsid w:val="00400F81"/>
    <w:rsid w:val="00401641"/>
    <w:rsid w:val="004016D4"/>
    <w:rsid w:val="00401A63"/>
    <w:rsid w:val="00401EBB"/>
    <w:rsid w:val="00401F25"/>
    <w:rsid w:val="004021E7"/>
    <w:rsid w:val="00402213"/>
    <w:rsid w:val="00402234"/>
    <w:rsid w:val="00402346"/>
    <w:rsid w:val="004029C3"/>
    <w:rsid w:val="00402D50"/>
    <w:rsid w:val="00403035"/>
    <w:rsid w:val="0040307F"/>
    <w:rsid w:val="004030B8"/>
    <w:rsid w:val="00403B63"/>
    <w:rsid w:val="00403CC3"/>
    <w:rsid w:val="00403FAC"/>
    <w:rsid w:val="004040CC"/>
    <w:rsid w:val="00404834"/>
    <w:rsid w:val="00404A0E"/>
    <w:rsid w:val="00404A14"/>
    <w:rsid w:val="00405A9F"/>
    <w:rsid w:val="00405B96"/>
    <w:rsid w:val="00405DBF"/>
    <w:rsid w:val="0040619E"/>
    <w:rsid w:val="00406362"/>
    <w:rsid w:val="0040652E"/>
    <w:rsid w:val="004067C8"/>
    <w:rsid w:val="00406A1E"/>
    <w:rsid w:val="00407023"/>
    <w:rsid w:val="004072DF"/>
    <w:rsid w:val="00407311"/>
    <w:rsid w:val="004073DA"/>
    <w:rsid w:val="004073E9"/>
    <w:rsid w:val="00407553"/>
    <w:rsid w:val="004112EA"/>
    <w:rsid w:val="00412547"/>
    <w:rsid w:val="00412CE1"/>
    <w:rsid w:val="00412CEB"/>
    <w:rsid w:val="00412ED6"/>
    <w:rsid w:val="004134DD"/>
    <w:rsid w:val="0041397A"/>
    <w:rsid w:val="00414156"/>
    <w:rsid w:val="0041428F"/>
    <w:rsid w:val="00414983"/>
    <w:rsid w:val="00414DF6"/>
    <w:rsid w:val="00414E1B"/>
    <w:rsid w:val="00414E36"/>
    <w:rsid w:val="00414EF7"/>
    <w:rsid w:val="00414FB7"/>
    <w:rsid w:val="004155E4"/>
    <w:rsid w:val="00415720"/>
    <w:rsid w:val="0041582B"/>
    <w:rsid w:val="004159F6"/>
    <w:rsid w:val="00415AE7"/>
    <w:rsid w:val="00415BE0"/>
    <w:rsid w:val="00415DC0"/>
    <w:rsid w:val="00415F7E"/>
    <w:rsid w:val="0041717B"/>
    <w:rsid w:val="004173DC"/>
    <w:rsid w:val="00417AF5"/>
    <w:rsid w:val="00417D46"/>
    <w:rsid w:val="004201BD"/>
    <w:rsid w:val="0042038B"/>
    <w:rsid w:val="004204B6"/>
    <w:rsid w:val="0042074B"/>
    <w:rsid w:val="00420888"/>
    <w:rsid w:val="00421799"/>
    <w:rsid w:val="00421EA5"/>
    <w:rsid w:val="00421EAE"/>
    <w:rsid w:val="0042242D"/>
    <w:rsid w:val="004227AC"/>
    <w:rsid w:val="0042291C"/>
    <w:rsid w:val="00422DD6"/>
    <w:rsid w:val="00422E83"/>
    <w:rsid w:val="004242F3"/>
    <w:rsid w:val="0042449E"/>
    <w:rsid w:val="00424531"/>
    <w:rsid w:val="00424695"/>
    <w:rsid w:val="00424766"/>
    <w:rsid w:val="00424792"/>
    <w:rsid w:val="004248F3"/>
    <w:rsid w:val="0042496A"/>
    <w:rsid w:val="00424AD8"/>
    <w:rsid w:val="00424BE3"/>
    <w:rsid w:val="004255D2"/>
    <w:rsid w:val="00425DF8"/>
    <w:rsid w:val="00425E8E"/>
    <w:rsid w:val="00426381"/>
    <w:rsid w:val="004268AC"/>
    <w:rsid w:val="00426B20"/>
    <w:rsid w:val="00426CE8"/>
    <w:rsid w:val="00426FFD"/>
    <w:rsid w:val="004272A8"/>
    <w:rsid w:val="00427464"/>
    <w:rsid w:val="00427C75"/>
    <w:rsid w:val="004302FC"/>
    <w:rsid w:val="004304CA"/>
    <w:rsid w:val="004306E6"/>
    <w:rsid w:val="004307ED"/>
    <w:rsid w:val="004308C1"/>
    <w:rsid w:val="00431199"/>
    <w:rsid w:val="004313C7"/>
    <w:rsid w:val="00431778"/>
    <w:rsid w:val="00431ACE"/>
    <w:rsid w:val="00431EA2"/>
    <w:rsid w:val="00432455"/>
    <w:rsid w:val="00432470"/>
    <w:rsid w:val="0043259D"/>
    <w:rsid w:val="004326E5"/>
    <w:rsid w:val="00432CBF"/>
    <w:rsid w:val="00433F92"/>
    <w:rsid w:val="00434649"/>
    <w:rsid w:val="00434877"/>
    <w:rsid w:val="004348C4"/>
    <w:rsid w:val="00434B5A"/>
    <w:rsid w:val="00434E48"/>
    <w:rsid w:val="00435326"/>
    <w:rsid w:val="00435B16"/>
    <w:rsid w:val="00435C45"/>
    <w:rsid w:val="004369AB"/>
    <w:rsid w:val="00436AF1"/>
    <w:rsid w:val="00437214"/>
    <w:rsid w:val="0043734C"/>
    <w:rsid w:val="00437595"/>
    <w:rsid w:val="00437DA4"/>
    <w:rsid w:val="00440D69"/>
    <w:rsid w:val="004410C5"/>
    <w:rsid w:val="00441917"/>
    <w:rsid w:val="00441BCC"/>
    <w:rsid w:val="00441C91"/>
    <w:rsid w:val="00441E34"/>
    <w:rsid w:val="00441E68"/>
    <w:rsid w:val="0044229E"/>
    <w:rsid w:val="004422C9"/>
    <w:rsid w:val="004426E7"/>
    <w:rsid w:val="00442770"/>
    <w:rsid w:val="00442FE4"/>
    <w:rsid w:val="0044304E"/>
    <w:rsid w:val="00443198"/>
    <w:rsid w:val="004436DB"/>
    <w:rsid w:val="0044397F"/>
    <w:rsid w:val="00444175"/>
    <w:rsid w:val="004445D0"/>
    <w:rsid w:val="00444AF0"/>
    <w:rsid w:val="00444F77"/>
    <w:rsid w:val="00444FBA"/>
    <w:rsid w:val="004454F4"/>
    <w:rsid w:val="00445D63"/>
    <w:rsid w:val="00445E81"/>
    <w:rsid w:val="00446038"/>
    <w:rsid w:val="00446885"/>
    <w:rsid w:val="00446E11"/>
    <w:rsid w:val="00446EE5"/>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53E"/>
    <w:rsid w:val="00453843"/>
    <w:rsid w:val="00453CCE"/>
    <w:rsid w:val="00453CED"/>
    <w:rsid w:val="0045491F"/>
    <w:rsid w:val="00454AA9"/>
    <w:rsid w:val="00454F90"/>
    <w:rsid w:val="00455327"/>
    <w:rsid w:val="00455891"/>
    <w:rsid w:val="00455CD8"/>
    <w:rsid w:val="00455CF3"/>
    <w:rsid w:val="00455DAD"/>
    <w:rsid w:val="00455FA8"/>
    <w:rsid w:val="004562D8"/>
    <w:rsid w:val="0045643D"/>
    <w:rsid w:val="004567C5"/>
    <w:rsid w:val="00456ADD"/>
    <w:rsid w:val="00456AED"/>
    <w:rsid w:val="00456E37"/>
    <w:rsid w:val="00456FBF"/>
    <w:rsid w:val="0045763B"/>
    <w:rsid w:val="004576FD"/>
    <w:rsid w:val="00457AB1"/>
    <w:rsid w:val="00457D7D"/>
    <w:rsid w:val="00457E1E"/>
    <w:rsid w:val="00457E43"/>
    <w:rsid w:val="00460474"/>
    <w:rsid w:val="00460E19"/>
    <w:rsid w:val="00460F35"/>
    <w:rsid w:val="004614B8"/>
    <w:rsid w:val="00461AFD"/>
    <w:rsid w:val="00461DAC"/>
    <w:rsid w:val="00461FA6"/>
    <w:rsid w:val="004621B8"/>
    <w:rsid w:val="004627B9"/>
    <w:rsid w:val="00462BBE"/>
    <w:rsid w:val="0046301A"/>
    <w:rsid w:val="004630B8"/>
    <w:rsid w:val="004633FD"/>
    <w:rsid w:val="004638AE"/>
    <w:rsid w:val="00463970"/>
    <w:rsid w:val="004639DF"/>
    <w:rsid w:val="00463A82"/>
    <w:rsid w:val="00463CED"/>
    <w:rsid w:val="00463E78"/>
    <w:rsid w:val="00464044"/>
    <w:rsid w:val="00464353"/>
    <w:rsid w:val="0046474E"/>
    <w:rsid w:val="00464847"/>
    <w:rsid w:val="004651AC"/>
    <w:rsid w:val="0046546F"/>
    <w:rsid w:val="00465548"/>
    <w:rsid w:val="004657DD"/>
    <w:rsid w:val="00465899"/>
    <w:rsid w:val="004658A8"/>
    <w:rsid w:val="00466224"/>
    <w:rsid w:val="004664A5"/>
    <w:rsid w:val="004668AE"/>
    <w:rsid w:val="00466AE9"/>
    <w:rsid w:val="00466DE8"/>
    <w:rsid w:val="004675C7"/>
    <w:rsid w:val="00467628"/>
    <w:rsid w:val="004676C4"/>
    <w:rsid w:val="00467997"/>
    <w:rsid w:val="00467E86"/>
    <w:rsid w:val="00467F8E"/>
    <w:rsid w:val="004702B7"/>
    <w:rsid w:val="004702F2"/>
    <w:rsid w:val="004706C0"/>
    <w:rsid w:val="00470E7C"/>
    <w:rsid w:val="00471117"/>
    <w:rsid w:val="00471180"/>
    <w:rsid w:val="004712BE"/>
    <w:rsid w:val="00471305"/>
    <w:rsid w:val="00471356"/>
    <w:rsid w:val="0047192F"/>
    <w:rsid w:val="00471D4B"/>
    <w:rsid w:val="00472659"/>
    <w:rsid w:val="00472790"/>
    <w:rsid w:val="00472797"/>
    <w:rsid w:val="0047299E"/>
    <w:rsid w:val="004729EB"/>
    <w:rsid w:val="004732CE"/>
    <w:rsid w:val="0047348B"/>
    <w:rsid w:val="00473D73"/>
    <w:rsid w:val="00473F87"/>
    <w:rsid w:val="004741C9"/>
    <w:rsid w:val="00474464"/>
    <w:rsid w:val="004747C5"/>
    <w:rsid w:val="00474A0C"/>
    <w:rsid w:val="00475528"/>
    <w:rsid w:val="004759EF"/>
    <w:rsid w:val="00476065"/>
    <w:rsid w:val="00476271"/>
    <w:rsid w:val="004768CB"/>
    <w:rsid w:val="00476A35"/>
    <w:rsid w:val="004770D4"/>
    <w:rsid w:val="00477983"/>
    <w:rsid w:val="004809B3"/>
    <w:rsid w:val="00480DFD"/>
    <w:rsid w:val="00480FA9"/>
    <w:rsid w:val="0048182C"/>
    <w:rsid w:val="00482804"/>
    <w:rsid w:val="00482A80"/>
    <w:rsid w:val="00483191"/>
    <w:rsid w:val="004835DF"/>
    <w:rsid w:val="0048383A"/>
    <w:rsid w:val="0048399E"/>
    <w:rsid w:val="00483A4B"/>
    <w:rsid w:val="00484009"/>
    <w:rsid w:val="00484BBB"/>
    <w:rsid w:val="00485280"/>
    <w:rsid w:val="0048588C"/>
    <w:rsid w:val="004867A9"/>
    <w:rsid w:val="00486FB2"/>
    <w:rsid w:val="0048716B"/>
    <w:rsid w:val="004874AB"/>
    <w:rsid w:val="00487B46"/>
    <w:rsid w:val="00490745"/>
    <w:rsid w:val="00490A43"/>
    <w:rsid w:val="00490CBB"/>
    <w:rsid w:val="0049183D"/>
    <w:rsid w:val="00491865"/>
    <w:rsid w:val="00491FA2"/>
    <w:rsid w:val="0049217B"/>
    <w:rsid w:val="0049249C"/>
    <w:rsid w:val="0049262D"/>
    <w:rsid w:val="00492709"/>
    <w:rsid w:val="00492BB2"/>
    <w:rsid w:val="00492C08"/>
    <w:rsid w:val="00492E86"/>
    <w:rsid w:val="004931AA"/>
    <w:rsid w:val="00493253"/>
    <w:rsid w:val="00493DD4"/>
    <w:rsid w:val="004943E2"/>
    <w:rsid w:val="00494AEA"/>
    <w:rsid w:val="00494C3B"/>
    <w:rsid w:val="00494DE9"/>
    <w:rsid w:val="00495157"/>
    <w:rsid w:val="0049565C"/>
    <w:rsid w:val="004957EF"/>
    <w:rsid w:val="00495FBE"/>
    <w:rsid w:val="00496087"/>
    <w:rsid w:val="00496246"/>
    <w:rsid w:val="00496DAE"/>
    <w:rsid w:val="00497636"/>
    <w:rsid w:val="00497E20"/>
    <w:rsid w:val="00497F70"/>
    <w:rsid w:val="004A080D"/>
    <w:rsid w:val="004A0908"/>
    <w:rsid w:val="004A0ACF"/>
    <w:rsid w:val="004A101A"/>
    <w:rsid w:val="004A121B"/>
    <w:rsid w:val="004A1657"/>
    <w:rsid w:val="004A175E"/>
    <w:rsid w:val="004A18B8"/>
    <w:rsid w:val="004A1AE6"/>
    <w:rsid w:val="004A1CD6"/>
    <w:rsid w:val="004A1CFF"/>
    <w:rsid w:val="004A1F2D"/>
    <w:rsid w:val="004A2003"/>
    <w:rsid w:val="004A29D8"/>
    <w:rsid w:val="004A2CEF"/>
    <w:rsid w:val="004A2D7A"/>
    <w:rsid w:val="004A36B3"/>
    <w:rsid w:val="004A3968"/>
    <w:rsid w:val="004A39D8"/>
    <w:rsid w:val="004A4298"/>
    <w:rsid w:val="004A4570"/>
    <w:rsid w:val="004A4A86"/>
    <w:rsid w:val="004A4C67"/>
    <w:rsid w:val="004A51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D1C"/>
    <w:rsid w:val="004B1F75"/>
    <w:rsid w:val="004B242A"/>
    <w:rsid w:val="004B276E"/>
    <w:rsid w:val="004B3285"/>
    <w:rsid w:val="004B342F"/>
    <w:rsid w:val="004B346E"/>
    <w:rsid w:val="004B3871"/>
    <w:rsid w:val="004B39EE"/>
    <w:rsid w:val="004B3B55"/>
    <w:rsid w:val="004B3F16"/>
    <w:rsid w:val="004B4288"/>
    <w:rsid w:val="004B4802"/>
    <w:rsid w:val="004B57C5"/>
    <w:rsid w:val="004B5908"/>
    <w:rsid w:val="004B59D9"/>
    <w:rsid w:val="004B5B3C"/>
    <w:rsid w:val="004B5B72"/>
    <w:rsid w:val="004B5CDF"/>
    <w:rsid w:val="004B5E64"/>
    <w:rsid w:val="004B61E2"/>
    <w:rsid w:val="004B6D06"/>
    <w:rsid w:val="004B6F2E"/>
    <w:rsid w:val="004B71CF"/>
    <w:rsid w:val="004B7514"/>
    <w:rsid w:val="004B75E9"/>
    <w:rsid w:val="004B7695"/>
    <w:rsid w:val="004B76BB"/>
    <w:rsid w:val="004B78DF"/>
    <w:rsid w:val="004B7A13"/>
    <w:rsid w:val="004B7C26"/>
    <w:rsid w:val="004C0450"/>
    <w:rsid w:val="004C0A88"/>
    <w:rsid w:val="004C0D13"/>
    <w:rsid w:val="004C1654"/>
    <w:rsid w:val="004C16BC"/>
    <w:rsid w:val="004C1932"/>
    <w:rsid w:val="004C1B8A"/>
    <w:rsid w:val="004C2780"/>
    <w:rsid w:val="004C2CFB"/>
    <w:rsid w:val="004C2D53"/>
    <w:rsid w:val="004C2E5D"/>
    <w:rsid w:val="004C3121"/>
    <w:rsid w:val="004C3954"/>
    <w:rsid w:val="004C39D1"/>
    <w:rsid w:val="004C3E44"/>
    <w:rsid w:val="004C3F26"/>
    <w:rsid w:val="004C41B4"/>
    <w:rsid w:val="004C4EEF"/>
    <w:rsid w:val="004C59EB"/>
    <w:rsid w:val="004C5AE9"/>
    <w:rsid w:val="004C5B18"/>
    <w:rsid w:val="004C70C4"/>
    <w:rsid w:val="004C7626"/>
    <w:rsid w:val="004C7D6C"/>
    <w:rsid w:val="004D0808"/>
    <w:rsid w:val="004D0901"/>
    <w:rsid w:val="004D1021"/>
    <w:rsid w:val="004D1FFE"/>
    <w:rsid w:val="004D2053"/>
    <w:rsid w:val="004D268A"/>
    <w:rsid w:val="004D29C6"/>
    <w:rsid w:val="004D3253"/>
    <w:rsid w:val="004D32A0"/>
    <w:rsid w:val="004D34BF"/>
    <w:rsid w:val="004D34C3"/>
    <w:rsid w:val="004D3813"/>
    <w:rsid w:val="004D3B5C"/>
    <w:rsid w:val="004D3CDE"/>
    <w:rsid w:val="004D45C0"/>
    <w:rsid w:val="004D4C44"/>
    <w:rsid w:val="004D5686"/>
    <w:rsid w:val="004D5A8D"/>
    <w:rsid w:val="004D5C38"/>
    <w:rsid w:val="004D6734"/>
    <w:rsid w:val="004D6E0B"/>
    <w:rsid w:val="004D6E5E"/>
    <w:rsid w:val="004D6F54"/>
    <w:rsid w:val="004D7442"/>
    <w:rsid w:val="004D7524"/>
    <w:rsid w:val="004D7DE1"/>
    <w:rsid w:val="004D7EE9"/>
    <w:rsid w:val="004D7F08"/>
    <w:rsid w:val="004E008A"/>
    <w:rsid w:val="004E06EA"/>
    <w:rsid w:val="004E0BB2"/>
    <w:rsid w:val="004E0ED2"/>
    <w:rsid w:val="004E1907"/>
    <w:rsid w:val="004E1CE1"/>
    <w:rsid w:val="004E273B"/>
    <w:rsid w:val="004E2871"/>
    <w:rsid w:val="004E2E7E"/>
    <w:rsid w:val="004E2F43"/>
    <w:rsid w:val="004E2FBD"/>
    <w:rsid w:val="004E3616"/>
    <w:rsid w:val="004E3703"/>
    <w:rsid w:val="004E3D22"/>
    <w:rsid w:val="004E3EA7"/>
    <w:rsid w:val="004E41A1"/>
    <w:rsid w:val="004E482E"/>
    <w:rsid w:val="004E4C2F"/>
    <w:rsid w:val="004E5133"/>
    <w:rsid w:val="004E577A"/>
    <w:rsid w:val="004E640E"/>
    <w:rsid w:val="004E6A5B"/>
    <w:rsid w:val="004E70EB"/>
    <w:rsid w:val="004E7CC0"/>
    <w:rsid w:val="004F0259"/>
    <w:rsid w:val="004F0B1E"/>
    <w:rsid w:val="004F183E"/>
    <w:rsid w:val="004F1DE1"/>
    <w:rsid w:val="004F1EFF"/>
    <w:rsid w:val="004F1FCD"/>
    <w:rsid w:val="004F2700"/>
    <w:rsid w:val="004F2C3E"/>
    <w:rsid w:val="004F2D93"/>
    <w:rsid w:val="004F36B0"/>
    <w:rsid w:val="004F3883"/>
    <w:rsid w:val="004F3A0D"/>
    <w:rsid w:val="004F3CF2"/>
    <w:rsid w:val="004F4053"/>
    <w:rsid w:val="004F43EC"/>
    <w:rsid w:val="004F4DAB"/>
    <w:rsid w:val="004F5148"/>
    <w:rsid w:val="004F530A"/>
    <w:rsid w:val="004F5335"/>
    <w:rsid w:val="004F53B2"/>
    <w:rsid w:val="004F5A07"/>
    <w:rsid w:val="004F6C19"/>
    <w:rsid w:val="004F6CAD"/>
    <w:rsid w:val="004F6E3A"/>
    <w:rsid w:val="004F7AE2"/>
    <w:rsid w:val="004F7C5D"/>
    <w:rsid w:val="0050017F"/>
    <w:rsid w:val="00501394"/>
    <w:rsid w:val="00501419"/>
    <w:rsid w:val="005014A7"/>
    <w:rsid w:val="0050152B"/>
    <w:rsid w:val="00501549"/>
    <w:rsid w:val="00501AD1"/>
    <w:rsid w:val="0050220E"/>
    <w:rsid w:val="00502840"/>
    <w:rsid w:val="00502DC6"/>
    <w:rsid w:val="00502FCA"/>
    <w:rsid w:val="005032B4"/>
    <w:rsid w:val="005032D1"/>
    <w:rsid w:val="005038DE"/>
    <w:rsid w:val="005038FE"/>
    <w:rsid w:val="00503A01"/>
    <w:rsid w:val="005042B9"/>
    <w:rsid w:val="005045DB"/>
    <w:rsid w:val="00504A9D"/>
    <w:rsid w:val="00505318"/>
    <w:rsid w:val="00505B72"/>
    <w:rsid w:val="00506159"/>
    <w:rsid w:val="0050629A"/>
    <w:rsid w:val="005069D7"/>
    <w:rsid w:val="00506D68"/>
    <w:rsid w:val="00506E70"/>
    <w:rsid w:val="00507792"/>
    <w:rsid w:val="005077F2"/>
    <w:rsid w:val="00507B69"/>
    <w:rsid w:val="00507DCF"/>
    <w:rsid w:val="0051001D"/>
    <w:rsid w:val="0051026A"/>
    <w:rsid w:val="00510AAB"/>
    <w:rsid w:val="00510E38"/>
    <w:rsid w:val="00510FCB"/>
    <w:rsid w:val="005113EC"/>
    <w:rsid w:val="00512085"/>
    <w:rsid w:val="00512244"/>
    <w:rsid w:val="005125D7"/>
    <w:rsid w:val="00512D43"/>
    <w:rsid w:val="00512DBC"/>
    <w:rsid w:val="00512ECE"/>
    <w:rsid w:val="00513332"/>
    <w:rsid w:val="0051430A"/>
    <w:rsid w:val="005143A4"/>
    <w:rsid w:val="0051455E"/>
    <w:rsid w:val="005151E3"/>
    <w:rsid w:val="005156E7"/>
    <w:rsid w:val="005163B8"/>
    <w:rsid w:val="00516533"/>
    <w:rsid w:val="005167AF"/>
    <w:rsid w:val="0051698D"/>
    <w:rsid w:val="00516B06"/>
    <w:rsid w:val="00516F11"/>
    <w:rsid w:val="00517329"/>
    <w:rsid w:val="00517A33"/>
    <w:rsid w:val="00517BEC"/>
    <w:rsid w:val="00517E0D"/>
    <w:rsid w:val="00517E15"/>
    <w:rsid w:val="00517E1C"/>
    <w:rsid w:val="005201FA"/>
    <w:rsid w:val="00520A0E"/>
    <w:rsid w:val="00520BA8"/>
    <w:rsid w:val="0052140C"/>
    <w:rsid w:val="0052184C"/>
    <w:rsid w:val="00522811"/>
    <w:rsid w:val="005230A4"/>
    <w:rsid w:val="00523423"/>
    <w:rsid w:val="00523662"/>
    <w:rsid w:val="00523F96"/>
    <w:rsid w:val="0052446E"/>
    <w:rsid w:val="00524F59"/>
    <w:rsid w:val="00524FC1"/>
    <w:rsid w:val="005254D5"/>
    <w:rsid w:val="00525847"/>
    <w:rsid w:val="00525DD2"/>
    <w:rsid w:val="00526687"/>
    <w:rsid w:val="00526BF3"/>
    <w:rsid w:val="00526E05"/>
    <w:rsid w:val="00526FCC"/>
    <w:rsid w:val="005270D4"/>
    <w:rsid w:val="00527679"/>
    <w:rsid w:val="00530285"/>
    <w:rsid w:val="00530501"/>
    <w:rsid w:val="005306B2"/>
    <w:rsid w:val="005309A5"/>
    <w:rsid w:val="005312B5"/>
    <w:rsid w:val="00531671"/>
    <w:rsid w:val="005316B6"/>
    <w:rsid w:val="00531893"/>
    <w:rsid w:val="00531911"/>
    <w:rsid w:val="00531954"/>
    <w:rsid w:val="00531B27"/>
    <w:rsid w:val="00531B97"/>
    <w:rsid w:val="0053202B"/>
    <w:rsid w:val="00532360"/>
    <w:rsid w:val="00532FDC"/>
    <w:rsid w:val="00533237"/>
    <w:rsid w:val="005332CC"/>
    <w:rsid w:val="00533347"/>
    <w:rsid w:val="005344AE"/>
    <w:rsid w:val="00534595"/>
    <w:rsid w:val="005349E0"/>
    <w:rsid w:val="00534A61"/>
    <w:rsid w:val="00534C35"/>
    <w:rsid w:val="00535365"/>
    <w:rsid w:val="0053591F"/>
    <w:rsid w:val="00535C6F"/>
    <w:rsid w:val="0053605C"/>
    <w:rsid w:val="0053607E"/>
    <w:rsid w:val="0053633A"/>
    <w:rsid w:val="005365AF"/>
    <w:rsid w:val="005365E1"/>
    <w:rsid w:val="0053660A"/>
    <w:rsid w:val="00536F32"/>
    <w:rsid w:val="00537D6E"/>
    <w:rsid w:val="00540F29"/>
    <w:rsid w:val="005413C1"/>
    <w:rsid w:val="00541663"/>
    <w:rsid w:val="0054183B"/>
    <w:rsid w:val="00541F71"/>
    <w:rsid w:val="005420B4"/>
    <w:rsid w:val="0054221B"/>
    <w:rsid w:val="0054240A"/>
    <w:rsid w:val="00542782"/>
    <w:rsid w:val="0054279F"/>
    <w:rsid w:val="00542D8C"/>
    <w:rsid w:val="00543654"/>
    <w:rsid w:val="00543774"/>
    <w:rsid w:val="005437EA"/>
    <w:rsid w:val="0054391B"/>
    <w:rsid w:val="00544287"/>
    <w:rsid w:val="0054453D"/>
    <w:rsid w:val="005445EF"/>
    <w:rsid w:val="00544921"/>
    <w:rsid w:val="00544B39"/>
    <w:rsid w:val="005454B1"/>
    <w:rsid w:val="00545B9E"/>
    <w:rsid w:val="00545EB9"/>
    <w:rsid w:val="00545F9B"/>
    <w:rsid w:val="005464BB"/>
    <w:rsid w:val="00546740"/>
    <w:rsid w:val="00546D17"/>
    <w:rsid w:val="005470BE"/>
    <w:rsid w:val="005473E6"/>
    <w:rsid w:val="00547526"/>
    <w:rsid w:val="0054789C"/>
    <w:rsid w:val="00547A7F"/>
    <w:rsid w:val="00547AC8"/>
    <w:rsid w:val="00547C7B"/>
    <w:rsid w:val="00550019"/>
    <w:rsid w:val="00550EA1"/>
    <w:rsid w:val="00551379"/>
    <w:rsid w:val="005513E9"/>
    <w:rsid w:val="00551527"/>
    <w:rsid w:val="0055169D"/>
    <w:rsid w:val="005520DA"/>
    <w:rsid w:val="00552104"/>
    <w:rsid w:val="00552301"/>
    <w:rsid w:val="00552807"/>
    <w:rsid w:val="00552BD7"/>
    <w:rsid w:val="00553174"/>
    <w:rsid w:val="00553176"/>
    <w:rsid w:val="00553180"/>
    <w:rsid w:val="00553B8F"/>
    <w:rsid w:val="00553EBF"/>
    <w:rsid w:val="005540BE"/>
    <w:rsid w:val="00554535"/>
    <w:rsid w:val="0055480B"/>
    <w:rsid w:val="005549F4"/>
    <w:rsid w:val="00555660"/>
    <w:rsid w:val="00555B3C"/>
    <w:rsid w:val="0055661C"/>
    <w:rsid w:val="00556C98"/>
    <w:rsid w:val="00556F5D"/>
    <w:rsid w:val="00556FF6"/>
    <w:rsid w:val="005573E1"/>
    <w:rsid w:val="005579A3"/>
    <w:rsid w:val="0056040A"/>
    <w:rsid w:val="00560C3F"/>
    <w:rsid w:val="00560DCF"/>
    <w:rsid w:val="00560EA3"/>
    <w:rsid w:val="0056174C"/>
    <w:rsid w:val="00561E9D"/>
    <w:rsid w:val="00561EB3"/>
    <w:rsid w:val="005623EE"/>
    <w:rsid w:val="0056290E"/>
    <w:rsid w:val="00562BB1"/>
    <w:rsid w:val="00563148"/>
    <w:rsid w:val="00563E85"/>
    <w:rsid w:val="00564960"/>
    <w:rsid w:val="00564977"/>
    <w:rsid w:val="005652C1"/>
    <w:rsid w:val="00565A60"/>
    <w:rsid w:val="00565A77"/>
    <w:rsid w:val="00565CD1"/>
    <w:rsid w:val="00565F91"/>
    <w:rsid w:val="00566276"/>
    <w:rsid w:val="005662C6"/>
    <w:rsid w:val="00566871"/>
    <w:rsid w:val="00567843"/>
    <w:rsid w:val="00567B3C"/>
    <w:rsid w:val="00567DE5"/>
    <w:rsid w:val="005703AE"/>
    <w:rsid w:val="005705F6"/>
    <w:rsid w:val="0057066E"/>
    <w:rsid w:val="00571917"/>
    <w:rsid w:val="00571B40"/>
    <w:rsid w:val="00571E78"/>
    <w:rsid w:val="0057243D"/>
    <w:rsid w:val="00572816"/>
    <w:rsid w:val="00572A91"/>
    <w:rsid w:val="00572D14"/>
    <w:rsid w:val="00572D97"/>
    <w:rsid w:val="00572E17"/>
    <w:rsid w:val="005731A7"/>
    <w:rsid w:val="00573955"/>
    <w:rsid w:val="0057422C"/>
    <w:rsid w:val="0057429D"/>
    <w:rsid w:val="00574768"/>
    <w:rsid w:val="00574B17"/>
    <w:rsid w:val="00574B1B"/>
    <w:rsid w:val="0057549C"/>
    <w:rsid w:val="0057567E"/>
    <w:rsid w:val="00575AE1"/>
    <w:rsid w:val="00575D35"/>
    <w:rsid w:val="00575F49"/>
    <w:rsid w:val="00575FD0"/>
    <w:rsid w:val="005760BC"/>
    <w:rsid w:val="0057623E"/>
    <w:rsid w:val="005763E9"/>
    <w:rsid w:val="00576E94"/>
    <w:rsid w:val="00577275"/>
    <w:rsid w:val="005775C4"/>
    <w:rsid w:val="00577A85"/>
    <w:rsid w:val="00577EAC"/>
    <w:rsid w:val="0058012C"/>
    <w:rsid w:val="00580601"/>
    <w:rsid w:val="00580EC6"/>
    <w:rsid w:val="0058191B"/>
    <w:rsid w:val="00581921"/>
    <w:rsid w:val="00581BDC"/>
    <w:rsid w:val="00582114"/>
    <w:rsid w:val="00582392"/>
    <w:rsid w:val="00582414"/>
    <w:rsid w:val="00582493"/>
    <w:rsid w:val="0058391E"/>
    <w:rsid w:val="00583964"/>
    <w:rsid w:val="00584303"/>
    <w:rsid w:val="00584768"/>
    <w:rsid w:val="00584923"/>
    <w:rsid w:val="00584C77"/>
    <w:rsid w:val="00585431"/>
    <w:rsid w:val="005855F8"/>
    <w:rsid w:val="00585756"/>
    <w:rsid w:val="00585FBE"/>
    <w:rsid w:val="00586C5C"/>
    <w:rsid w:val="005870E1"/>
    <w:rsid w:val="0058712B"/>
    <w:rsid w:val="00587693"/>
    <w:rsid w:val="005876AD"/>
    <w:rsid w:val="00587B40"/>
    <w:rsid w:val="00587E86"/>
    <w:rsid w:val="005901E0"/>
    <w:rsid w:val="005904FC"/>
    <w:rsid w:val="0059074D"/>
    <w:rsid w:val="00590B57"/>
    <w:rsid w:val="005912A1"/>
    <w:rsid w:val="00591409"/>
    <w:rsid w:val="00591625"/>
    <w:rsid w:val="0059179B"/>
    <w:rsid w:val="005924FC"/>
    <w:rsid w:val="00592757"/>
    <w:rsid w:val="00592C0F"/>
    <w:rsid w:val="00593080"/>
    <w:rsid w:val="005937F4"/>
    <w:rsid w:val="00593AA7"/>
    <w:rsid w:val="00593C6F"/>
    <w:rsid w:val="00593DB1"/>
    <w:rsid w:val="005942DF"/>
    <w:rsid w:val="0059434A"/>
    <w:rsid w:val="00595079"/>
    <w:rsid w:val="00595253"/>
    <w:rsid w:val="00595357"/>
    <w:rsid w:val="005953EE"/>
    <w:rsid w:val="00595829"/>
    <w:rsid w:val="00595DF7"/>
    <w:rsid w:val="00596276"/>
    <w:rsid w:val="0059679A"/>
    <w:rsid w:val="00597938"/>
    <w:rsid w:val="00597E56"/>
    <w:rsid w:val="005A04A8"/>
    <w:rsid w:val="005A0824"/>
    <w:rsid w:val="005A0836"/>
    <w:rsid w:val="005A1D88"/>
    <w:rsid w:val="005A21DE"/>
    <w:rsid w:val="005A234F"/>
    <w:rsid w:val="005A2388"/>
    <w:rsid w:val="005A242E"/>
    <w:rsid w:val="005A24CE"/>
    <w:rsid w:val="005A2629"/>
    <w:rsid w:val="005A2B3F"/>
    <w:rsid w:val="005A35A0"/>
    <w:rsid w:val="005A3931"/>
    <w:rsid w:val="005A3E0F"/>
    <w:rsid w:val="005A412E"/>
    <w:rsid w:val="005A4289"/>
    <w:rsid w:val="005A4386"/>
    <w:rsid w:val="005A4519"/>
    <w:rsid w:val="005A4C89"/>
    <w:rsid w:val="005A5094"/>
    <w:rsid w:val="005A5EF5"/>
    <w:rsid w:val="005A5FE6"/>
    <w:rsid w:val="005A676E"/>
    <w:rsid w:val="005A6FC8"/>
    <w:rsid w:val="005A7391"/>
    <w:rsid w:val="005A759F"/>
    <w:rsid w:val="005A7EBF"/>
    <w:rsid w:val="005A7F3B"/>
    <w:rsid w:val="005B04EA"/>
    <w:rsid w:val="005B05DB"/>
    <w:rsid w:val="005B0B90"/>
    <w:rsid w:val="005B0BA0"/>
    <w:rsid w:val="005B1086"/>
    <w:rsid w:val="005B1BCF"/>
    <w:rsid w:val="005B1D71"/>
    <w:rsid w:val="005B20C0"/>
    <w:rsid w:val="005B250D"/>
    <w:rsid w:val="005B2B37"/>
    <w:rsid w:val="005B2FD9"/>
    <w:rsid w:val="005B339F"/>
    <w:rsid w:val="005B3594"/>
    <w:rsid w:val="005B36BA"/>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B56"/>
    <w:rsid w:val="005C00EE"/>
    <w:rsid w:val="005C035B"/>
    <w:rsid w:val="005C05EA"/>
    <w:rsid w:val="005C0BE3"/>
    <w:rsid w:val="005C0D6D"/>
    <w:rsid w:val="005C0E6F"/>
    <w:rsid w:val="005C1037"/>
    <w:rsid w:val="005C160A"/>
    <w:rsid w:val="005C1913"/>
    <w:rsid w:val="005C1C37"/>
    <w:rsid w:val="005C1D0F"/>
    <w:rsid w:val="005C224F"/>
    <w:rsid w:val="005C238B"/>
    <w:rsid w:val="005C2420"/>
    <w:rsid w:val="005C25F5"/>
    <w:rsid w:val="005C2661"/>
    <w:rsid w:val="005C2CEE"/>
    <w:rsid w:val="005C3E18"/>
    <w:rsid w:val="005C3F2D"/>
    <w:rsid w:val="005C4643"/>
    <w:rsid w:val="005C4821"/>
    <w:rsid w:val="005C49DD"/>
    <w:rsid w:val="005C4D76"/>
    <w:rsid w:val="005C4D7B"/>
    <w:rsid w:val="005C5118"/>
    <w:rsid w:val="005C5127"/>
    <w:rsid w:val="005C532E"/>
    <w:rsid w:val="005C5452"/>
    <w:rsid w:val="005C5FE5"/>
    <w:rsid w:val="005C6847"/>
    <w:rsid w:val="005C6EF9"/>
    <w:rsid w:val="005C6F68"/>
    <w:rsid w:val="005D0915"/>
    <w:rsid w:val="005D0A33"/>
    <w:rsid w:val="005D0C60"/>
    <w:rsid w:val="005D115A"/>
    <w:rsid w:val="005D1B13"/>
    <w:rsid w:val="005D2E5D"/>
    <w:rsid w:val="005D3B0D"/>
    <w:rsid w:val="005D3DFB"/>
    <w:rsid w:val="005D4865"/>
    <w:rsid w:val="005D4880"/>
    <w:rsid w:val="005D4F05"/>
    <w:rsid w:val="005D501A"/>
    <w:rsid w:val="005D5B57"/>
    <w:rsid w:val="005D64DB"/>
    <w:rsid w:val="005D6AF2"/>
    <w:rsid w:val="005D6E78"/>
    <w:rsid w:val="005D7225"/>
    <w:rsid w:val="005D7530"/>
    <w:rsid w:val="005D754D"/>
    <w:rsid w:val="005D76C8"/>
    <w:rsid w:val="005D7A0F"/>
    <w:rsid w:val="005E00C3"/>
    <w:rsid w:val="005E01B3"/>
    <w:rsid w:val="005E0993"/>
    <w:rsid w:val="005E0C7F"/>
    <w:rsid w:val="005E12D6"/>
    <w:rsid w:val="005E1463"/>
    <w:rsid w:val="005E1955"/>
    <w:rsid w:val="005E207B"/>
    <w:rsid w:val="005E2248"/>
    <w:rsid w:val="005E2869"/>
    <w:rsid w:val="005E2A22"/>
    <w:rsid w:val="005E2D89"/>
    <w:rsid w:val="005E3235"/>
    <w:rsid w:val="005E33A5"/>
    <w:rsid w:val="005E34C0"/>
    <w:rsid w:val="005E3602"/>
    <w:rsid w:val="005E3FBC"/>
    <w:rsid w:val="005E43F7"/>
    <w:rsid w:val="005E44EE"/>
    <w:rsid w:val="005E4BB1"/>
    <w:rsid w:val="005E4BFE"/>
    <w:rsid w:val="005E520C"/>
    <w:rsid w:val="005E59E1"/>
    <w:rsid w:val="005E67C5"/>
    <w:rsid w:val="005E6C55"/>
    <w:rsid w:val="005E6E6C"/>
    <w:rsid w:val="005E7A97"/>
    <w:rsid w:val="005E7DFE"/>
    <w:rsid w:val="005F0094"/>
    <w:rsid w:val="005F0555"/>
    <w:rsid w:val="005F1127"/>
    <w:rsid w:val="005F145C"/>
    <w:rsid w:val="005F155D"/>
    <w:rsid w:val="005F1665"/>
    <w:rsid w:val="005F1D81"/>
    <w:rsid w:val="005F20BF"/>
    <w:rsid w:val="005F211B"/>
    <w:rsid w:val="005F28C6"/>
    <w:rsid w:val="005F3808"/>
    <w:rsid w:val="005F380C"/>
    <w:rsid w:val="005F3BD9"/>
    <w:rsid w:val="005F3F82"/>
    <w:rsid w:val="005F42BE"/>
    <w:rsid w:val="005F4341"/>
    <w:rsid w:val="005F504E"/>
    <w:rsid w:val="005F5E50"/>
    <w:rsid w:val="005F63C8"/>
    <w:rsid w:val="005F65D2"/>
    <w:rsid w:val="005F6A90"/>
    <w:rsid w:val="005F70A4"/>
    <w:rsid w:val="005F720D"/>
    <w:rsid w:val="005F727B"/>
    <w:rsid w:val="005F7290"/>
    <w:rsid w:val="005F75A9"/>
    <w:rsid w:val="005F7A6C"/>
    <w:rsid w:val="005F7EF5"/>
    <w:rsid w:val="006000FF"/>
    <w:rsid w:val="006005F0"/>
    <w:rsid w:val="00600E2E"/>
    <w:rsid w:val="0060131E"/>
    <w:rsid w:val="0060241D"/>
    <w:rsid w:val="00602565"/>
    <w:rsid w:val="00602930"/>
    <w:rsid w:val="00602CA8"/>
    <w:rsid w:val="00602D31"/>
    <w:rsid w:val="00603882"/>
    <w:rsid w:val="0060390D"/>
    <w:rsid w:val="00603AFD"/>
    <w:rsid w:val="00604150"/>
    <w:rsid w:val="00604725"/>
    <w:rsid w:val="00604D8D"/>
    <w:rsid w:val="00604FBB"/>
    <w:rsid w:val="00605379"/>
    <w:rsid w:val="006054E0"/>
    <w:rsid w:val="006061C7"/>
    <w:rsid w:val="0060659C"/>
    <w:rsid w:val="006067B0"/>
    <w:rsid w:val="006068B2"/>
    <w:rsid w:val="00606B6D"/>
    <w:rsid w:val="00606D7A"/>
    <w:rsid w:val="006078EB"/>
    <w:rsid w:val="00607FB1"/>
    <w:rsid w:val="00610578"/>
    <w:rsid w:val="0061059E"/>
    <w:rsid w:val="006128AE"/>
    <w:rsid w:val="006128B0"/>
    <w:rsid w:val="00612E47"/>
    <w:rsid w:val="00612FD4"/>
    <w:rsid w:val="00613042"/>
    <w:rsid w:val="0061320E"/>
    <w:rsid w:val="00613531"/>
    <w:rsid w:val="00614339"/>
    <w:rsid w:val="00614B26"/>
    <w:rsid w:val="00614FBE"/>
    <w:rsid w:val="00615097"/>
    <w:rsid w:val="006150C5"/>
    <w:rsid w:val="00616032"/>
    <w:rsid w:val="006163AE"/>
    <w:rsid w:val="00616FB8"/>
    <w:rsid w:val="00617887"/>
    <w:rsid w:val="006178C7"/>
    <w:rsid w:val="00617B6E"/>
    <w:rsid w:val="00617CB5"/>
    <w:rsid w:val="00620B9F"/>
    <w:rsid w:val="00620E02"/>
    <w:rsid w:val="00620FD6"/>
    <w:rsid w:val="006213D8"/>
    <w:rsid w:val="00621DC0"/>
    <w:rsid w:val="00621E29"/>
    <w:rsid w:val="00622A9F"/>
    <w:rsid w:val="00622ACE"/>
    <w:rsid w:val="00622B52"/>
    <w:rsid w:val="006230E5"/>
    <w:rsid w:val="00623BC2"/>
    <w:rsid w:val="006248A7"/>
    <w:rsid w:val="00625506"/>
    <w:rsid w:val="006259B1"/>
    <w:rsid w:val="00625B15"/>
    <w:rsid w:val="00625C7D"/>
    <w:rsid w:val="00625F89"/>
    <w:rsid w:val="00625FEB"/>
    <w:rsid w:val="00626442"/>
    <w:rsid w:val="006276A2"/>
    <w:rsid w:val="00627819"/>
    <w:rsid w:val="00627912"/>
    <w:rsid w:val="0063089D"/>
    <w:rsid w:val="0063131C"/>
    <w:rsid w:val="00631810"/>
    <w:rsid w:val="00632483"/>
    <w:rsid w:val="00632A14"/>
    <w:rsid w:val="0063310F"/>
    <w:rsid w:val="00633230"/>
    <w:rsid w:val="0063366E"/>
    <w:rsid w:val="00633675"/>
    <w:rsid w:val="006337D0"/>
    <w:rsid w:val="0063399F"/>
    <w:rsid w:val="006343FF"/>
    <w:rsid w:val="00634587"/>
    <w:rsid w:val="006349A3"/>
    <w:rsid w:val="006349E2"/>
    <w:rsid w:val="00634BBD"/>
    <w:rsid w:val="00635025"/>
    <w:rsid w:val="006354BC"/>
    <w:rsid w:val="0063551D"/>
    <w:rsid w:val="00635A24"/>
    <w:rsid w:val="00635A33"/>
    <w:rsid w:val="00635E28"/>
    <w:rsid w:val="00636675"/>
    <w:rsid w:val="006368A9"/>
    <w:rsid w:val="00636A7A"/>
    <w:rsid w:val="00637282"/>
    <w:rsid w:val="0063773B"/>
    <w:rsid w:val="006378BA"/>
    <w:rsid w:val="00637AD9"/>
    <w:rsid w:val="00637B17"/>
    <w:rsid w:val="00637F64"/>
    <w:rsid w:val="00640340"/>
    <w:rsid w:val="00640886"/>
    <w:rsid w:val="00640C02"/>
    <w:rsid w:val="00640C55"/>
    <w:rsid w:val="00640E4B"/>
    <w:rsid w:val="00640E8C"/>
    <w:rsid w:val="00641223"/>
    <w:rsid w:val="0064174A"/>
    <w:rsid w:val="006419AF"/>
    <w:rsid w:val="00641A85"/>
    <w:rsid w:val="00642144"/>
    <w:rsid w:val="006423A9"/>
    <w:rsid w:val="00642478"/>
    <w:rsid w:val="00642985"/>
    <w:rsid w:val="00642C26"/>
    <w:rsid w:val="00644165"/>
    <w:rsid w:val="006449DA"/>
    <w:rsid w:val="00644CB8"/>
    <w:rsid w:val="00644D5C"/>
    <w:rsid w:val="00644DBE"/>
    <w:rsid w:val="0064518E"/>
    <w:rsid w:val="0064578B"/>
    <w:rsid w:val="00645A9E"/>
    <w:rsid w:val="0064699D"/>
    <w:rsid w:val="006478FF"/>
    <w:rsid w:val="00647B5C"/>
    <w:rsid w:val="00647D2C"/>
    <w:rsid w:val="00650B9E"/>
    <w:rsid w:val="00651070"/>
    <w:rsid w:val="006510FD"/>
    <w:rsid w:val="00651161"/>
    <w:rsid w:val="006511FD"/>
    <w:rsid w:val="00651D18"/>
    <w:rsid w:val="0065258F"/>
    <w:rsid w:val="0065259E"/>
    <w:rsid w:val="00652CFE"/>
    <w:rsid w:val="00653B48"/>
    <w:rsid w:val="00653B84"/>
    <w:rsid w:val="00653BB0"/>
    <w:rsid w:val="00653CAD"/>
    <w:rsid w:val="00653E85"/>
    <w:rsid w:val="0065403F"/>
    <w:rsid w:val="0065404A"/>
    <w:rsid w:val="0065440C"/>
    <w:rsid w:val="00654871"/>
    <w:rsid w:val="006549FF"/>
    <w:rsid w:val="00654A75"/>
    <w:rsid w:val="00654B96"/>
    <w:rsid w:val="00654BCB"/>
    <w:rsid w:val="00654CE4"/>
    <w:rsid w:val="00654E32"/>
    <w:rsid w:val="00655C80"/>
    <w:rsid w:val="00656168"/>
    <w:rsid w:val="006562F5"/>
    <w:rsid w:val="00656367"/>
    <w:rsid w:val="00656606"/>
    <w:rsid w:val="00656763"/>
    <w:rsid w:val="00657623"/>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2A13"/>
    <w:rsid w:val="006633EE"/>
    <w:rsid w:val="006636FB"/>
    <w:rsid w:val="006645B7"/>
    <w:rsid w:val="00664D06"/>
    <w:rsid w:val="00664E89"/>
    <w:rsid w:val="006650C3"/>
    <w:rsid w:val="00665B41"/>
    <w:rsid w:val="00665B94"/>
    <w:rsid w:val="00666119"/>
    <w:rsid w:val="0066633D"/>
    <w:rsid w:val="006663DB"/>
    <w:rsid w:val="00666456"/>
    <w:rsid w:val="0066652E"/>
    <w:rsid w:val="00666880"/>
    <w:rsid w:val="00666C43"/>
    <w:rsid w:val="00666DE6"/>
    <w:rsid w:val="006672F4"/>
    <w:rsid w:val="0066751C"/>
    <w:rsid w:val="00667823"/>
    <w:rsid w:val="00667CEF"/>
    <w:rsid w:val="00667D7F"/>
    <w:rsid w:val="00667E80"/>
    <w:rsid w:val="00667EDC"/>
    <w:rsid w:val="00667F4D"/>
    <w:rsid w:val="006701EA"/>
    <w:rsid w:val="00670397"/>
    <w:rsid w:val="00671220"/>
    <w:rsid w:val="0067146D"/>
    <w:rsid w:val="006716E1"/>
    <w:rsid w:val="00671DCD"/>
    <w:rsid w:val="00671E23"/>
    <w:rsid w:val="00671E8A"/>
    <w:rsid w:val="00671FD2"/>
    <w:rsid w:val="006720CE"/>
    <w:rsid w:val="00672132"/>
    <w:rsid w:val="006721BD"/>
    <w:rsid w:val="0067226E"/>
    <w:rsid w:val="00672949"/>
    <w:rsid w:val="00672EEB"/>
    <w:rsid w:val="00673B0B"/>
    <w:rsid w:val="00673CEB"/>
    <w:rsid w:val="006740F1"/>
    <w:rsid w:val="00674A1F"/>
    <w:rsid w:val="00674BCE"/>
    <w:rsid w:val="00675521"/>
    <w:rsid w:val="00675B2D"/>
    <w:rsid w:val="00675F4B"/>
    <w:rsid w:val="006762FD"/>
    <w:rsid w:val="00677167"/>
    <w:rsid w:val="00677368"/>
    <w:rsid w:val="006773F0"/>
    <w:rsid w:val="006777A7"/>
    <w:rsid w:val="006777D6"/>
    <w:rsid w:val="00677A37"/>
    <w:rsid w:val="00677B5D"/>
    <w:rsid w:val="00680051"/>
    <w:rsid w:val="00680E31"/>
    <w:rsid w:val="006810BA"/>
    <w:rsid w:val="00681B11"/>
    <w:rsid w:val="00681F59"/>
    <w:rsid w:val="00682A19"/>
    <w:rsid w:val="00682F05"/>
    <w:rsid w:val="0068325C"/>
    <w:rsid w:val="00684342"/>
    <w:rsid w:val="00684440"/>
    <w:rsid w:val="006847D3"/>
    <w:rsid w:val="00684B18"/>
    <w:rsid w:val="00684C60"/>
    <w:rsid w:val="00684C75"/>
    <w:rsid w:val="00685ABB"/>
    <w:rsid w:val="00685B69"/>
    <w:rsid w:val="00686465"/>
    <w:rsid w:val="00686C9A"/>
    <w:rsid w:val="00687230"/>
    <w:rsid w:val="00687813"/>
    <w:rsid w:val="00687D2E"/>
    <w:rsid w:val="00690385"/>
    <w:rsid w:val="006906CB"/>
    <w:rsid w:val="0069094C"/>
    <w:rsid w:val="00690BF1"/>
    <w:rsid w:val="0069111C"/>
    <w:rsid w:val="0069151C"/>
    <w:rsid w:val="00691987"/>
    <w:rsid w:val="00691B93"/>
    <w:rsid w:val="006926A9"/>
    <w:rsid w:val="00692B8A"/>
    <w:rsid w:val="00692F09"/>
    <w:rsid w:val="006934C6"/>
    <w:rsid w:val="006945FB"/>
    <w:rsid w:val="0069487B"/>
    <w:rsid w:val="00694C7B"/>
    <w:rsid w:val="00695B04"/>
    <w:rsid w:val="006966EE"/>
    <w:rsid w:val="00696F20"/>
    <w:rsid w:val="00697865"/>
    <w:rsid w:val="006978F8"/>
    <w:rsid w:val="00697ABC"/>
    <w:rsid w:val="00697BF0"/>
    <w:rsid w:val="00697DA7"/>
    <w:rsid w:val="00697F5E"/>
    <w:rsid w:val="006A094F"/>
    <w:rsid w:val="006A13DA"/>
    <w:rsid w:val="006A16D8"/>
    <w:rsid w:val="006A1F60"/>
    <w:rsid w:val="006A21DF"/>
    <w:rsid w:val="006A2222"/>
    <w:rsid w:val="006A2349"/>
    <w:rsid w:val="006A27D0"/>
    <w:rsid w:val="006A27E2"/>
    <w:rsid w:val="006A2EBD"/>
    <w:rsid w:val="006A2EDD"/>
    <w:rsid w:val="006A354A"/>
    <w:rsid w:val="006A37AB"/>
    <w:rsid w:val="006A3E22"/>
    <w:rsid w:val="006A3E54"/>
    <w:rsid w:val="006A3FA4"/>
    <w:rsid w:val="006A464C"/>
    <w:rsid w:val="006A4B8E"/>
    <w:rsid w:val="006A4C74"/>
    <w:rsid w:val="006A5031"/>
    <w:rsid w:val="006A57F6"/>
    <w:rsid w:val="006A5D25"/>
    <w:rsid w:val="006A6052"/>
    <w:rsid w:val="006A64AA"/>
    <w:rsid w:val="006A69CD"/>
    <w:rsid w:val="006A6B88"/>
    <w:rsid w:val="006A72DB"/>
    <w:rsid w:val="006A7CF5"/>
    <w:rsid w:val="006A7E64"/>
    <w:rsid w:val="006B0DDC"/>
    <w:rsid w:val="006B1CD2"/>
    <w:rsid w:val="006B25AB"/>
    <w:rsid w:val="006B26C0"/>
    <w:rsid w:val="006B2C1B"/>
    <w:rsid w:val="006B2C22"/>
    <w:rsid w:val="006B2F20"/>
    <w:rsid w:val="006B3011"/>
    <w:rsid w:val="006B38EA"/>
    <w:rsid w:val="006B403F"/>
    <w:rsid w:val="006B42C7"/>
    <w:rsid w:val="006B46F4"/>
    <w:rsid w:val="006B4780"/>
    <w:rsid w:val="006B4878"/>
    <w:rsid w:val="006B5347"/>
    <w:rsid w:val="006B589C"/>
    <w:rsid w:val="006B621A"/>
    <w:rsid w:val="006B65B3"/>
    <w:rsid w:val="006B697A"/>
    <w:rsid w:val="006B7F00"/>
    <w:rsid w:val="006C1216"/>
    <w:rsid w:val="006C1464"/>
    <w:rsid w:val="006C1625"/>
    <w:rsid w:val="006C1A69"/>
    <w:rsid w:val="006C1C81"/>
    <w:rsid w:val="006C1D1C"/>
    <w:rsid w:val="006C2665"/>
    <w:rsid w:val="006C35B3"/>
    <w:rsid w:val="006C37FC"/>
    <w:rsid w:val="006C382F"/>
    <w:rsid w:val="006C39FF"/>
    <w:rsid w:val="006C3CEC"/>
    <w:rsid w:val="006C3D5C"/>
    <w:rsid w:val="006C4D5F"/>
    <w:rsid w:val="006C51A3"/>
    <w:rsid w:val="006C53F2"/>
    <w:rsid w:val="006C55FF"/>
    <w:rsid w:val="006C5A30"/>
    <w:rsid w:val="006C5B65"/>
    <w:rsid w:val="006C5E8C"/>
    <w:rsid w:val="006C75F3"/>
    <w:rsid w:val="006C779C"/>
    <w:rsid w:val="006C78D1"/>
    <w:rsid w:val="006D006B"/>
    <w:rsid w:val="006D030C"/>
    <w:rsid w:val="006D03B2"/>
    <w:rsid w:val="006D0617"/>
    <w:rsid w:val="006D094D"/>
    <w:rsid w:val="006D0D5E"/>
    <w:rsid w:val="006D117F"/>
    <w:rsid w:val="006D2092"/>
    <w:rsid w:val="006D25A0"/>
    <w:rsid w:val="006D264A"/>
    <w:rsid w:val="006D293C"/>
    <w:rsid w:val="006D2B63"/>
    <w:rsid w:val="006D2D1E"/>
    <w:rsid w:val="006D3963"/>
    <w:rsid w:val="006D4315"/>
    <w:rsid w:val="006D4660"/>
    <w:rsid w:val="006D48CE"/>
    <w:rsid w:val="006D49B5"/>
    <w:rsid w:val="006D4A40"/>
    <w:rsid w:val="006D4C2D"/>
    <w:rsid w:val="006D53E6"/>
    <w:rsid w:val="006D5969"/>
    <w:rsid w:val="006D5D9C"/>
    <w:rsid w:val="006D5F2E"/>
    <w:rsid w:val="006D644C"/>
    <w:rsid w:val="006D658F"/>
    <w:rsid w:val="006D671C"/>
    <w:rsid w:val="006D7E96"/>
    <w:rsid w:val="006E03FE"/>
    <w:rsid w:val="006E063A"/>
    <w:rsid w:val="006E097E"/>
    <w:rsid w:val="006E09FD"/>
    <w:rsid w:val="006E0A1C"/>
    <w:rsid w:val="006E1441"/>
    <w:rsid w:val="006E184A"/>
    <w:rsid w:val="006E1D27"/>
    <w:rsid w:val="006E2443"/>
    <w:rsid w:val="006E27A7"/>
    <w:rsid w:val="006E27AE"/>
    <w:rsid w:val="006E2865"/>
    <w:rsid w:val="006E3708"/>
    <w:rsid w:val="006E3A51"/>
    <w:rsid w:val="006E42BD"/>
    <w:rsid w:val="006E43B9"/>
    <w:rsid w:val="006E4567"/>
    <w:rsid w:val="006E49BA"/>
    <w:rsid w:val="006E521F"/>
    <w:rsid w:val="006E5388"/>
    <w:rsid w:val="006E5459"/>
    <w:rsid w:val="006E551F"/>
    <w:rsid w:val="006E58E3"/>
    <w:rsid w:val="006E5B11"/>
    <w:rsid w:val="006E6065"/>
    <w:rsid w:val="006E68EC"/>
    <w:rsid w:val="006E6F99"/>
    <w:rsid w:val="006E75F1"/>
    <w:rsid w:val="006E7793"/>
    <w:rsid w:val="006E7B9C"/>
    <w:rsid w:val="006E7E20"/>
    <w:rsid w:val="006F0627"/>
    <w:rsid w:val="006F0847"/>
    <w:rsid w:val="006F0E0D"/>
    <w:rsid w:val="006F1993"/>
    <w:rsid w:val="006F1FAA"/>
    <w:rsid w:val="006F2348"/>
    <w:rsid w:val="006F2490"/>
    <w:rsid w:val="006F2574"/>
    <w:rsid w:val="006F29C8"/>
    <w:rsid w:val="006F2B1E"/>
    <w:rsid w:val="006F2CCE"/>
    <w:rsid w:val="006F2DEF"/>
    <w:rsid w:val="006F30C2"/>
    <w:rsid w:val="006F34CF"/>
    <w:rsid w:val="006F3FB3"/>
    <w:rsid w:val="006F404C"/>
    <w:rsid w:val="006F4101"/>
    <w:rsid w:val="006F47C9"/>
    <w:rsid w:val="006F4D87"/>
    <w:rsid w:val="006F4ED4"/>
    <w:rsid w:val="006F5C9F"/>
    <w:rsid w:val="006F5F3F"/>
    <w:rsid w:val="006F63B8"/>
    <w:rsid w:val="006F63BD"/>
    <w:rsid w:val="006F699C"/>
    <w:rsid w:val="006F6D1F"/>
    <w:rsid w:val="006F73A4"/>
    <w:rsid w:val="006F747D"/>
    <w:rsid w:val="006F7844"/>
    <w:rsid w:val="00700781"/>
    <w:rsid w:val="00700A73"/>
    <w:rsid w:val="007015C4"/>
    <w:rsid w:val="00701BF1"/>
    <w:rsid w:val="00702715"/>
    <w:rsid w:val="007028A3"/>
    <w:rsid w:val="00702995"/>
    <w:rsid w:val="00702A01"/>
    <w:rsid w:val="00702E1E"/>
    <w:rsid w:val="00702FA1"/>
    <w:rsid w:val="00703485"/>
    <w:rsid w:val="007039D6"/>
    <w:rsid w:val="0070455D"/>
    <w:rsid w:val="007049D2"/>
    <w:rsid w:val="00705176"/>
    <w:rsid w:val="007051BD"/>
    <w:rsid w:val="007051C7"/>
    <w:rsid w:val="00705739"/>
    <w:rsid w:val="00706256"/>
    <w:rsid w:val="007065C7"/>
    <w:rsid w:val="00706938"/>
    <w:rsid w:val="00707A59"/>
    <w:rsid w:val="00707AC4"/>
    <w:rsid w:val="00707D30"/>
    <w:rsid w:val="00710054"/>
    <w:rsid w:val="00710092"/>
    <w:rsid w:val="00710265"/>
    <w:rsid w:val="007108E9"/>
    <w:rsid w:val="00710D59"/>
    <w:rsid w:val="00710E22"/>
    <w:rsid w:val="00711039"/>
    <w:rsid w:val="007112B7"/>
    <w:rsid w:val="0071136E"/>
    <w:rsid w:val="0071148B"/>
    <w:rsid w:val="007114E3"/>
    <w:rsid w:val="007115E8"/>
    <w:rsid w:val="00711653"/>
    <w:rsid w:val="00711F0A"/>
    <w:rsid w:val="007123E6"/>
    <w:rsid w:val="007127E5"/>
    <w:rsid w:val="007128B2"/>
    <w:rsid w:val="00712905"/>
    <w:rsid w:val="00712FEE"/>
    <w:rsid w:val="00713424"/>
    <w:rsid w:val="007134FD"/>
    <w:rsid w:val="00713D36"/>
    <w:rsid w:val="00714011"/>
    <w:rsid w:val="0071442D"/>
    <w:rsid w:val="00714C06"/>
    <w:rsid w:val="00714D10"/>
    <w:rsid w:val="00714F09"/>
    <w:rsid w:val="00715324"/>
    <w:rsid w:val="007155D7"/>
    <w:rsid w:val="007159B8"/>
    <w:rsid w:val="00715ECD"/>
    <w:rsid w:val="007161BE"/>
    <w:rsid w:val="0071634A"/>
    <w:rsid w:val="0071636A"/>
    <w:rsid w:val="0071637D"/>
    <w:rsid w:val="007167DF"/>
    <w:rsid w:val="00716883"/>
    <w:rsid w:val="007172DD"/>
    <w:rsid w:val="007172F7"/>
    <w:rsid w:val="0071769E"/>
    <w:rsid w:val="00717AB8"/>
    <w:rsid w:val="00717BDB"/>
    <w:rsid w:val="00717D40"/>
    <w:rsid w:val="00720547"/>
    <w:rsid w:val="00720FE3"/>
    <w:rsid w:val="0072131D"/>
    <w:rsid w:val="007216DC"/>
    <w:rsid w:val="007219F5"/>
    <w:rsid w:val="007222F5"/>
    <w:rsid w:val="007227A4"/>
    <w:rsid w:val="00722992"/>
    <w:rsid w:val="00723078"/>
    <w:rsid w:val="00723274"/>
    <w:rsid w:val="007233DD"/>
    <w:rsid w:val="0072355B"/>
    <w:rsid w:val="00723B56"/>
    <w:rsid w:val="00723C07"/>
    <w:rsid w:val="00723E09"/>
    <w:rsid w:val="0072450D"/>
    <w:rsid w:val="00724699"/>
    <w:rsid w:val="00724DFE"/>
    <w:rsid w:val="00726286"/>
    <w:rsid w:val="00726E08"/>
    <w:rsid w:val="00726FE0"/>
    <w:rsid w:val="007274D7"/>
    <w:rsid w:val="00727604"/>
    <w:rsid w:val="007277E2"/>
    <w:rsid w:val="00727E0A"/>
    <w:rsid w:val="007300E1"/>
    <w:rsid w:val="0073032E"/>
    <w:rsid w:val="00730593"/>
    <w:rsid w:val="00730FD3"/>
    <w:rsid w:val="00731879"/>
    <w:rsid w:val="00731BF6"/>
    <w:rsid w:val="00731E4B"/>
    <w:rsid w:val="00732124"/>
    <w:rsid w:val="00732190"/>
    <w:rsid w:val="00732772"/>
    <w:rsid w:val="007327CB"/>
    <w:rsid w:val="00732A0C"/>
    <w:rsid w:val="00732DD7"/>
    <w:rsid w:val="00732E15"/>
    <w:rsid w:val="0073306A"/>
    <w:rsid w:val="007330AC"/>
    <w:rsid w:val="00733811"/>
    <w:rsid w:val="007338B0"/>
    <w:rsid w:val="00733AA9"/>
    <w:rsid w:val="00734173"/>
    <w:rsid w:val="00734298"/>
    <w:rsid w:val="00734607"/>
    <w:rsid w:val="00734677"/>
    <w:rsid w:val="00734937"/>
    <w:rsid w:val="0073495F"/>
    <w:rsid w:val="007349C7"/>
    <w:rsid w:val="00734A74"/>
    <w:rsid w:val="00734D21"/>
    <w:rsid w:val="00735525"/>
    <w:rsid w:val="00735807"/>
    <w:rsid w:val="00735821"/>
    <w:rsid w:val="00735C60"/>
    <w:rsid w:val="00735CBE"/>
    <w:rsid w:val="007360A3"/>
    <w:rsid w:val="00736600"/>
    <w:rsid w:val="007366A2"/>
    <w:rsid w:val="00736BEE"/>
    <w:rsid w:val="00736D12"/>
    <w:rsid w:val="00736D4B"/>
    <w:rsid w:val="00736F29"/>
    <w:rsid w:val="00737294"/>
    <w:rsid w:val="00737697"/>
    <w:rsid w:val="00737B2B"/>
    <w:rsid w:val="00737C7E"/>
    <w:rsid w:val="00737F68"/>
    <w:rsid w:val="007401C0"/>
    <w:rsid w:val="00740608"/>
    <w:rsid w:val="00740F58"/>
    <w:rsid w:val="007420DC"/>
    <w:rsid w:val="00742382"/>
    <w:rsid w:val="0074242D"/>
    <w:rsid w:val="0074245D"/>
    <w:rsid w:val="0074246A"/>
    <w:rsid w:val="00742507"/>
    <w:rsid w:val="0074263E"/>
    <w:rsid w:val="00742F41"/>
    <w:rsid w:val="00743009"/>
    <w:rsid w:val="00743B9F"/>
    <w:rsid w:val="00744052"/>
    <w:rsid w:val="007443CA"/>
    <w:rsid w:val="007447BB"/>
    <w:rsid w:val="007449BA"/>
    <w:rsid w:val="00744C2A"/>
    <w:rsid w:val="00744C8B"/>
    <w:rsid w:val="007450E9"/>
    <w:rsid w:val="007456C5"/>
    <w:rsid w:val="00745707"/>
    <w:rsid w:val="00745AC7"/>
    <w:rsid w:val="00745CE0"/>
    <w:rsid w:val="0074644C"/>
    <w:rsid w:val="00746EC4"/>
    <w:rsid w:val="00746F10"/>
    <w:rsid w:val="00747590"/>
    <w:rsid w:val="00747C4D"/>
    <w:rsid w:val="00747C75"/>
    <w:rsid w:val="0075016D"/>
    <w:rsid w:val="007503CA"/>
    <w:rsid w:val="00750C88"/>
    <w:rsid w:val="00750D9D"/>
    <w:rsid w:val="007512B8"/>
    <w:rsid w:val="00751C09"/>
    <w:rsid w:val="00751E84"/>
    <w:rsid w:val="007524F7"/>
    <w:rsid w:val="007527BF"/>
    <w:rsid w:val="007532CD"/>
    <w:rsid w:val="00754258"/>
    <w:rsid w:val="00754529"/>
    <w:rsid w:val="007549E4"/>
    <w:rsid w:val="00754BF0"/>
    <w:rsid w:val="00754C3C"/>
    <w:rsid w:val="00755287"/>
    <w:rsid w:val="007558B7"/>
    <w:rsid w:val="0075599F"/>
    <w:rsid w:val="00755BB0"/>
    <w:rsid w:val="007561ED"/>
    <w:rsid w:val="007564BE"/>
    <w:rsid w:val="0075705D"/>
    <w:rsid w:val="00757729"/>
    <w:rsid w:val="007579A8"/>
    <w:rsid w:val="00757FCA"/>
    <w:rsid w:val="00757FD2"/>
    <w:rsid w:val="007600C0"/>
    <w:rsid w:val="0076011C"/>
    <w:rsid w:val="00761113"/>
    <w:rsid w:val="00761E92"/>
    <w:rsid w:val="00762859"/>
    <w:rsid w:val="00762D30"/>
    <w:rsid w:val="00763501"/>
    <w:rsid w:val="00763552"/>
    <w:rsid w:val="00763992"/>
    <w:rsid w:val="00763D69"/>
    <w:rsid w:val="007640F9"/>
    <w:rsid w:val="007645C2"/>
    <w:rsid w:val="007647E4"/>
    <w:rsid w:val="007652C9"/>
    <w:rsid w:val="0076534A"/>
    <w:rsid w:val="00765425"/>
    <w:rsid w:val="00765D8A"/>
    <w:rsid w:val="007672CD"/>
    <w:rsid w:val="00767554"/>
    <w:rsid w:val="0076771F"/>
    <w:rsid w:val="00770973"/>
    <w:rsid w:val="00771228"/>
    <w:rsid w:val="00771320"/>
    <w:rsid w:val="00771CC2"/>
    <w:rsid w:val="00771E48"/>
    <w:rsid w:val="00771FED"/>
    <w:rsid w:val="00772CC5"/>
    <w:rsid w:val="0077304C"/>
    <w:rsid w:val="00773273"/>
    <w:rsid w:val="007732A1"/>
    <w:rsid w:val="007732AB"/>
    <w:rsid w:val="00774068"/>
    <w:rsid w:val="00774184"/>
    <w:rsid w:val="00774419"/>
    <w:rsid w:val="0077446C"/>
    <w:rsid w:val="007748B1"/>
    <w:rsid w:val="0077499A"/>
    <w:rsid w:val="00774A45"/>
    <w:rsid w:val="00774BD5"/>
    <w:rsid w:val="00774CD6"/>
    <w:rsid w:val="00774EF4"/>
    <w:rsid w:val="00775117"/>
    <w:rsid w:val="007752BD"/>
    <w:rsid w:val="00775D03"/>
    <w:rsid w:val="00775DE4"/>
    <w:rsid w:val="00775DE5"/>
    <w:rsid w:val="00776351"/>
    <w:rsid w:val="0077671C"/>
    <w:rsid w:val="007769D8"/>
    <w:rsid w:val="00776F2B"/>
    <w:rsid w:val="007773FE"/>
    <w:rsid w:val="007777AC"/>
    <w:rsid w:val="00780120"/>
    <w:rsid w:val="00780AAF"/>
    <w:rsid w:val="00780D0E"/>
    <w:rsid w:val="00781073"/>
    <w:rsid w:val="00781D61"/>
    <w:rsid w:val="00781F19"/>
    <w:rsid w:val="00782055"/>
    <w:rsid w:val="007826C4"/>
    <w:rsid w:val="00782A1B"/>
    <w:rsid w:val="00782A53"/>
    <w:rsid w:val="00782A76"/>
    <w:rsid w:val="007831CA"/>
    <w:rsid w:val="00783767"/>
    <w:rsid w:val="00783A1F"/>
    <w:rsid w:val="00783EE0"/>
    <w:rsid w:val="00783EEB"/>
    <w:rsid w:val="00784539"/>
    <w:rsid w:val="0078455A"/>
    <w:rsid w:val="0078469A"/>
    <w:rsid w:val="00784920"/>
    <w:rsid w:val="00784C4C"/>
    <w:rsid w:val="00784E8F"/>
    <w:rsid w:val="00785004"/>
    <w:rsid w:val="0078545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6FD"/>
    <w:rsid w:val="00793B13"/>
    <w:rsid w:val="00793D8A"/>
    <w:rsid w:val="00794163"/>
    <w:rsid w:val="00794746"/>
    <w:rsid w:val="00794D3A"/>
    <w:rsid w:val="00794FE4"/>
    <w:rsid w:val="007950EC"/>
    <w:rsid w:val="00795888"/>
    <w:rsid w:val="0079640A"/>
    <w:rsid w:val="0079679C"/>
    <w:rsid w:val="00796CC8"/>
    <w:rsid w:val="007973B6"/>
    <w:rsid w:val="00797510"/>
    <w:rsid w:val="007975B3"/>
    <w:rsid w:val="00797913"/>
    <w:rsid w:val="00797C62"/>
    <w:rsid w:val="00797D4D"/>
    <w:rsid w:val="00797DFD"/>
    <w:rsid w:val="00797F7C"/>
    <w:rsid w:val="007A01F6"/>
    <w:rsid w:val="007A1288"/>
    <w:rsid w:val="007A147E"/>
    <w:rsid w:val="007A1D00"/>
    <w:rsid w:val="007A2219"/>
    <w:rsid w:val="007A24A2"/>
    <w:rsid w:val="007A283A"/>
    <w:rsid w:val="007A2DB3"/>
    <w:rsid w:val="007A324F"/>
    <w:rsid w:val="007A32BE"/>
    <w:rsid w:val="007A34DF"/>
    <w:rsid w:val="007A3579"/>
    <w:rsid w:val="007A40AF"/>
    <w:rsid w:val="007A41DF"/>
    <w:rsid w:val="007A447F"/>
    <w:rsid w:val="007A4B35"/>
    <w:rsid w:val="007A4EFB"/>
    <w:rsid w:val="007A5204"/>
    <w:rsid w:val="007A54B8"/>
    <w:rsid w:val="007A57AD"/>
    <w:rsid w:val="007A5A56"/>
    <w:rsid w:val="007A5EBF"/>
    <w:rsid w:val="007A6046"/>
    <w:rsid w:val="007A614A"/>
    <w:rsid w:val="007A66BB"/>
    <w:rsid w:val="007A6D02"/>
    <w:rsid w:val="007A6F97"/>
    <w:rsid w:val="007A6FB6"/>
    <w:rsid w:val="007A7864"/>
    <w:rsid w:val="007A7BA8"/>
    <w:rsid w:val="007A7C45"/>
    <w:rsid w:val="007A7D1D"/>
    <w:rsid w:val="007B02E8"/>
    <w:rsid w:val="007B03EF"/>
    <w:rsid w:val="007B0E6B"/>
    <w:rsid w:val="007B17C9"/>
    <w:rsid w:val="007B1922"/>
    <w:rsid w:val="007B1C6C"/>
    <w:rsid w:val="007B1CAA"/>
    <w:rsid w:val="007B1CAC"/>
    <w:rsid w:val="007B20DB"/>
    <w:rsid w:val="007B24E3"/>
    <w:rsid w:val="007B2ACA"/>
    <w:rsid w:val="007B2FAD"/>
    <w:rsid w:val="007B30D8"/>
    <w:rsid w:val="007B347D"/>
    <w:rsid w:val="007B3508"/>
    <w:rsid w:val="007B3609"/>
    <w:rsid w:val="007B38DE"/>
    <w:rsid w:val="007B3E18"/>
    <w:rsid w:val="007B42AF"/>
    <w:rsid w:val="007B43E3"/>
    <w:rsid w:val="007B4786"/>
    <w:rsid w:val="007B481B"/>
    <w:rsid w:val="007B48F7"/>
    <w:rsid w:val="007B4F4D"/>
    <w:rsid w:val="007B558E"/>
    <w:rsid w:val="007B5654"/>
    <w:rsid w:val="007B5A58"/>
    <w:rsid w:val="007B62EC"/>
    <w:rsid w:val="007B648A"/>
    <w:rsid w:val="007B6678"/>
    <w:rsid w:val="007B6685"/>
    <w:rsid w:val="007B66E0"/>
    <w:rsid w:val="007B672F"/>
    <w:rsid w:val="007B67D5"/>
    <w:rsid w:val="007B6F5E"/>
    <w:rsid w:val="007B729D"/>
    <w:rsid w:val="007B78E8"/>
    <w:rsid w:val="007B7D2B"/>
    <w:rsid w:val="007B7F4E"/>
    <w:rsid w:val="007C01A3"/>
    <w:rsid w:val="007C02DE"/>
    <w:rsid w:val="007C0509"/>
    <w:rsid w:val="007C09E7"/>
    <w:rsid w:val="007C0F55"/>
    <w:rsid w:val="007C0FEA"/>
    <w:rsid w:val="007C1426"/>
    <w:rsid w:val="007C14A0"/>
    <w:rsid w:val="007C1535"/>
    <w:rsid w:val="007C17A2"/>
    <w:rsid w:val="007C1B14"/>
    <w:rsid w:val="007C1F0F"/>
    <w:rsid w:val="007C21E9"/>
    <w:rsid w:val="007C2204"/>
    <w:rsid w:val="007C231F"/>
    <w:rsid w:val="007C3246"/>
    <w:rsid w:val="007C37DC"/>
    <w:rsid w:val="007C38D1"/>
    <w:rsid w:val="007C3915"/>
    <w:rsid w:val="007C3FEA"/>
    <w:rsid w:val="007C45D0"/>
    <w:rsid w:val="007C46A2"/>
    <w:rsid w:val="007C53D9"/>
    <w:rsid w:val="007C54B9"/>
    <w:rsid w:val="007C58BF"/>
    <w:rsid w:val="007C6BD0"/>
    <w:rsid w:val="007C7121"/>
    <w:rsid w:val="007C721A"/>
    <w:rsid w:val="007C75C3"/>
    <w:rsid w:val="007C77AA"/>
    <w:rsid w:val="007C79BB"/>
    <w:rsid w:val="007C7C75"/>
    <w:rsid w:val="007D0490"/>
    <w:rsid w:val="007D05A1"/>
    <w:rsid w:val="007D08A2"/>
    <w:rsid w:val="007D08E8"/>
    <w:rsid w:val="007D12BA"/>
    <w:rsid w:val="007D13F1"/>
    <w:rsid w:val="007D19E9"/>
    <w:rsid w:val="007D205D"/>
    <w:rsid w:val="007D226F"/>
    <w:rsid w:val="007D26FC"/>
    <w:rsid w:val="007D2AEF"/>
    <w:rsid w:val="007D3CCC"/>
    <w:rsid w:val="007D41FF"/>
    <w:rsid w:val="007D44AD"/>
    <w:rsid w:val="007D4823"/>
    <w:rsid w:val="007D54FB"/>
    <w:rsid w:val="007D57A2"/>
    <w:rsid w:val="007D583F"/>
    <w:rsid w:val="007D5A9A"/>
    <w:rsid w:val="007D5B27"/>
    <w:rsid w:val="007D5F64"/>
    <w:rsid w:val="007D61ED"/>
    <w:rsid w:val="007D6E62"/>
    <w:rsid w:val="007D7551"/>
    <w:rsid w:val="007D7C7C"/>
    <w:rsid w:val="007E04BE"/>
    <w:rsid w:val="007E04D1"/>
    <w:rsid w:val="007E0F62"/>
    <w:rsid w:val="007E1276"/>
    <w:rsid w:val="007E138D"/>
    <w:rsid w:val="007E144A"/>
    <w:rsid w:val="007E167D"/>
    <w:rsid w:val="007E16F0"/>
    <w:rsid w:val="007E1734"/>
    <w:rsid w:val="007E19A7"/>
    <w:rsid w:val="007E1AE5"/>
    <w:rsid w:val="007E2393"/>
    <w:rsid w:val="007E2718"/>
    <w:rsid w:val="007E27B7"/>
    <w:rsid w:val="007E2B3E"/>
    <w:rsid w:val="007E2DB2"/>
    <w:rsid w:val="007E2F4A"/>
    <w:rsid w:val="007E3036"/>
    <w:rsid w:val="007E319F"/>
    <w:rsid w:val="007E3C05"/>
    <w:rsid w:val="007E409D"/>
    <w:rsid w:val="007E41C5"/>
    <w:rsid w:val="007E469B"/>
    <w:rsid w:val="007E4FD8"/>
    <w:rsid w:val="007E504C"/>
    <w:rsid w:val="007E52A6"/>
    <w:rsid w:val="007E52D7"/>
    <w:rsid w:val="007E53BA"/>
    <w:rsid w:val="007E5ACE"/>
    <w:rsid w:val="007E6698"/>
    <w:rsid w:val="007E67D2"/>
    <w:rsid w:val="007E6BFC"/>
    <w:rsid w:val="007E71F9"/>
    <w:rsid w:val="007E7AC1"/>
    <w:rsid w:val="007E7BA9"/>
    <w:rsid w:val="007F01C2"/>
    <w:rsid w:val="007F0355"/>
    <w:rsid w:val="007F0376"/>
    <w:rsid w:val="007F03B6"/>
    <w:rsid w:val="007F0A58"/>
    <w:rsid w:val="007F1500"/>
    <w:rsid w:val="007F1603"/>
    <w:rsid w:val="007F160C"/>
    <w:rsid w:val="007F1A68"/>
    <w:rsid w:val="007F24F3"/>
    <w:rsid w:val="007F25AE"/>
    <w:rsid w:val="007F29A8"/>
    <w:rsid w:val="007F29C0"/>
    <w:rsid w:val="007F2D60"/>
    <w:rsid w:val="007F345D"/>
    <w:rsid w:val="007F3E58"/>
    <w:rsid w:val="007F3F37"/>
    <w:rsid w:val="007F497B"/>
    <w:rsid w:val="007F4BB1"/>
    <w:rsid w:val="007F59DB"/>
    <w:rsid w:val="007F5BE0"/>
    <w:rsid w:val="007F5E92"/>
    <w:rsid w:val="007F6292"/>
    <w:rsid w:val="007F636E"/>
    <w:rsid w:val="007F6AB0"/>
    <w:rsid w:val="007F6BC7"/>
    <w:rsid w:val="007F6C53"/>
    <w:rsid w:val="007F7106"/>
    <w:rsid w:val="007F716F"/>
    <w:rsid w:val="007F72CF"/>
    <w:rsid w:val="007F7789"/>
    <w:rsid w:val="007F7BEC"/>
    <w:rsid w:val="007F7EC7"/>
    <w:rsid w:val="00800140"/>
    <w:rsid w:val="00800469"/>
    <w:rsid w:val="0080079C"/>
    <w:rsid w:val="00800A7C"/>
    <w:rsid w:val="00800BA4"/>
    <w:rsid w:val="008010B5"/>
    <w:rsid w:val="00801430"/>
    <w:rsid w:val="0080144E"/>
    <w:rsid w:val="00801536"/>
    <w:rsid w:val="00801AAF"/>
    <w:rsid w:val="00801F7F"/>
    <w:rsid w:val="00802B1E"/>
    <w:rsid w:val="00802C0E"/>
    <w:rsid w:val="00802EA5"/>
    <w:rsid w:val="0080312C"/>
    <w:rsid w:val="008033BD"/>
    <w:rsid w:val="00803595"/>
    <w:rsid w:val="00803E02"/>
    <w:rsid w:val="00804931"/>
    <w:rsid w:val="00804B9C"/>
    <w:rsid w:val="00805420"/>
    <w:rsid w:val="0080587A"/>
    <w:rsid w:val="00805ABF"/>
    <w:rsid w:val="00805C06"/>
    <w:rsid w:val="00806016"/>
    <w:rsid w:val="00806282"/>
    <w:rsid w:val="00806737"/>
    <w:rsid w:val="00806D41"/>
    <w:rsid w:val="00806F53"/>
    <w:rsid w:val="00807102"/>
    <w:rsid w:val="0080730B"/>
    <w:rsid w:val="00807932"/>
    <w:rsid w:val="0081072D"/>
    <w:rsid w:val="00810A71"/>
    <w:rsid w:val="008113C2"/>
    <w:rsid w:val="008113C3"/>
    <w:rsid w:val="00811488"/>
    <w:rsid w:val="00811499"/>
    <w:rsid w:val="0081154A"/>
    <w:rsid w:val="0081165D"/>
    <w:rsid w:val="00811719"/>
    <w:rsid w:val="008118D2"/>
    <w:rsid w:val="008123D2"/>
    <w:rsid w:val="00812C0E"/>
    <w:rsid w:val="00813370"/>
    <w:rsid w:val="00813661"/>
    <w:rsid w:val="00813EEA"/>
    <w:rsid w:val="00813F58"/>
    <w:rsid w:val="00813FA3"/>
    <w:rsid w:val="00814219"/>
    <w:rsid w:val="008147A1"/>
    <w:rsid w:val="008150B2"/>
    <w:rsid w:val="008150FA"/>
    <w:rsid w:val="008159DF"/>
    <w:rsid w:val="00815AAF"/>
    <w:rsid w:val="00815B29"/>
    <w:rsid w:val="00815F2D"/>
    <w:rsid w:val="008161D6"/>
    <w:rsid w:val="008164C2"/>
    <w:rsid w:val="008165C4"/>
    <w:rsid w:val="00816B26"/>
    <w:rsid w:val="00816BD7"/>
    <w:rsid w:val="00816BDA"/>
    <w:rsid w:val="008173E9"/>
    <w:rsid w:val="008174F6"/>
    <w:rsid w:val="008178BA"/>
    <w:rsid w:val="00817BA2"/>
    <w:rsid w:val="00817C12"/>
    <w:rsid w:val="00817C62"/>
    <w:rsid w:val="008200B7"/>
    <w:rsid w:val="008206FC"/>
    <w:rsid w:val="00820BA6"/>
    <w:rsid w:val="00820D5E"/>
    <w:rsid w:val="008217EA"/>
    <w:rsid w:val="008220D7"/>
    <w:rsid w:val="008221D2"/>
    <w:rsid w:val="008228FB"/>
    <w:rsid w:val="00822B7C"/>
    <w:rsid w:val="0082361F"/>
    <w:rsid w:val="008237D5"/>
    <w:rsid w:val="00823B59"/>
    <w:rsid w:val="00823CD4"/>
    <w:rsid w:val="008244D7"/>
    <w:rsid w:val="00824565"/>
    <w:rsid w:val="008245BD"/>
    <w:rsid w:val="008246B9"/>
    <w:rsid w:val="00824923"/>
    <w:rsid w:val="00824E8C"/>
    <w:rsid w:val="00824F87"/>
    <w:rsid w:val="00825105"/>
    <w:rsid w:val="008251CD"/>
    <w:rsid w:val="008258B7"/>
    <w:rsid w:val="008261C3"/>
    <w:rsid w:val="0082647F"/>
    <w:rsid w:val="0082665A"/>
    <w:rsid w:val="0082673D"/>
    <w:rsid w:val="0082674E"/>
    <w:rsid w:val="00826BCC"/>
    <w:rsid w:val="00826EFA"/>
    <w:rsid w:val="00827077"/>
    <w:rsid w:val="008270D5"/>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D6"/>
    <w:rsid w:val="00832C69"/>
    <w:rsid w:val="008330A1"/>
    <w:rsid w:val="0083373A"/>
    <w:rsid w:val="00833BC7"/>
    <w:rsid w:val="00833CD4"/>
    <w:rsid w:val="00834082"/>
    <w:rsid w:val="008342E5"/>
    <w:rsid w:val="00834601"/>
    <w:rsid w:val="008346AE"/>
    <w:rsid w:val="008347C5"/>
    <w:rsid w:val="00834A51"/>
    <w:rsid w:val="00834A5C"/>
    <w:rsid w:val="008350A6"/>
    <w:rsid w:val="008351B4"/>
    <w:rsid w:val="00835211"/>
    <w:rsid w:val="008354E4"/>
    <w:rsid w:val="008355FA"/>
    <w:rsid w:val="008359B7"/>
    <w:rsid w:val="00835A13"/>
    <w:rsid w:val="00835F45"/>
    <w:rsid w:val="00836041"/>
    <w:rsid w:val="00836BE4"/>
    <w:rsid w:val="00836CA1"/>
    <w:rsid w:val="00836EC9"/>
    <w:rsid w:val="008376AB"/>
    <w:rsid w:val="00837D1D"/>
    <w:rsid w:val="00837DD8"/>
    <w:rsid w:val="00840287"/>
    <w:rsid w:val="00840552"/>
    <w:rsid w:val="008407EB"/>
    <w:rsid w:val="00840C4D"/>
    <w:rsid w:val="00840CE6"/>
    <w:rsid w:val="00841156"/>
    <w:rsid w:val="0084165E"/>
    <w:rsid w:val="00842179"/>
    <w:rsid w:val="00842A3B"/>
    <w:rsid w:val="00842FC6"/>
    <w:rsid w:val="008430D1"/>
    <w:rsid w:val="00843272"/>
    <w:rsid w:val="0084356E"/>
    <w:rsid w:val="008436F2"/>
    <w:rsid w:val="00843DFA"/>
    <w:rsid w:val="00843F4F"/>
    <w:rsid w:val="0084441F"/>
    <w:rsid w:val="008447AC"/>
    <w:rsid w:val="00844BA1"/>
    <w:rsid w:val="00844C42"/>
    <w:rsid w:val="00845225"/>
    <w:rsid w:val="0084555F"/>
    <w:rsid w:val="00845BE1"/>
    <w:rsid w:val="00845FD4"/>
    <w:rsid w:val="0084640F"/>
    <w:rsid w:val="00846587"/>
    <w:rsid w:val="0084668E"/>
    <w:rsid w:val="008468F9"/>
    <w:rsid w:val="00846EF0"/>
    <w:rsid w:val="0084741E"/>
    <w:rsid w:val="0084778B"/>
    <w:rsid w:val="00847921"/>
    <w:rsid w:val="00847B4C"/>
    <w:rsid w:val="00847F5B"/>
    <w:rsid w:val="0085001D"/>
    <w:rsid w:val="0085024B"/>
    <w:rsid w:val="00850A32"/>
    <w:rsid w:val="00850B81"/>
    <w:rsid w:val="00850C47"/>
    <w:rsid w:val="00851574"/>
    <w:rsid w:val="00851C92"/>
    <w:rsid w:val="00851CA9"/>
    <w:rsid w:val="0085346F"/>
    <w:rsid w:val="00853743"/>
    <w:rsid w:val="008537E7"/>
    <w:rsid w:val="00853A1E"/>
    <w:rsid w:val="00853E13"/>
    <w:rsid w:val="00853F4E"/>
    <w:rsid w:val="008543D5"/>
    <w:rsid w:val="008544A8"/>
    <w:rsid w:val="008549CA"/>
    <w:rsid w:val="00855145"/>
    <w:rsid w:val="00855904"/>
    <w:rsid w:val="008559C5"/>
    <w:rsid w:val="00856094"/>
    <w:rsid w:val="00856687"/>
    <w:rsid w:val="00856847"/>
    <w:rsid w:val="008568A1"/>
    <w:rsid w:val="00856E21"/>
    <w:rsid w:val="0085772B"/>
    <w:rsid w:val="0085793F"/>
    <w:rsid w:val="00857CB0"/>
    <w:rsid w:val="00857CD9"/>
    <w:rsid w:val="00857E06"/>
    <w:rsid w:val="00857E2D"/>
    <w:rsid w:val="00857FEE"/>
    <w:rsid w:val="00857FFC"/>
    <w:rsid w:val="00860139"/>
    <w:rsid w:val="0086019F"/>
    <w:rsid w:val="008604D9"/>
    <w:rsid w:val="0086133A"/>
    <w:rsid w:val="00861570"/>
    <w:rsid w:val="008617FB"/>
    <w:rsid w:val="008618DE"/>
    <w:rsid w:val="00861FF6"/>
    <w:rsid w:val="00862E82"/>
    <w:rsid w:val="008630C4"/>
    <w:rsid w:val="00863338"/>
    <w:rsid w:val="0086355E"/>
    <w:rsid w:val="008635BF"/>
    <w:rsid w:val="00863D44"/>
    <w:rsid w:val="00863F25"/>
    <w:rsid w:val="00864178"/>
    <w:rsid w:val="0086427C"/>
    <w:rsid w:val="008655CC"/>
    <w:rsid w:val="00865971"/>
    <w:rsid w:val="00865CAB"/>
    <w:rsid w:val="008666CD"/>
    <w:rsid w:val="008667D1"/>
    <w:rsid w:val="00866B9E"/>
    <w:rsid w:val="00867105"/>
    <w:rsid w:val="0086752E"/>
    <w:rsid w:val="00867AAA"/>
    <w:rsid w:val="00867BCA"/>
    <w:rsid w:val="00867CDD"/>
    <w:rsid w:val="00867D9C"/>
    <w:rsid w:val="008706EB"/>
    <w:rsid w:val="00871919"/>
    <w:rsid w:val="00871A95"/>
    <w:rsid w:val="00871B71"/>
    <w:rsid w:val="00871C1D"/>
    <w:rsid w:val="00872052"/>
    <w:rsid w:val="008724D3"/>
    <w:rsid w:val="0087341B"/>
    <w:rsid w:val="0087381C"/>
    <w:rsid w:val="00873A10"/>
    <w:rsid w:val="00873A2F"/>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CDF"/>
    <w:rsid w:val="00876D68"/>
    <w:rsid w:val="00876E53"/>
    <w:rsid w:val="00877528"/>
    <w:rsid w:val="008777EC"/>
    <w:rsid w:val="0087799E"/>
    <w:rsid w:val="00877ACA"/>
    <w:rsid w:val="00877B2F"/>
    <w:rsid w:val="00877F9C"/>
    <w:rsid w:val="00880018"/>
    <w:rsid w:val="00881226"/>
    <w:rsid w:val="00881786"/>
    <w:rsid w:val="008823E4"/>
    <w:rsid w:val="00882476"/>
    <w:rsid w:val="00882CA5"/>
    <w:rsid w:val="00882E7C"/>
    <w:rsid w:val="008834AF"/>
    <w:rsid w:val="00883659"/>
    <w:rsid w:val="008836E5"/>
    <w:rsid w:val="0088375F"/>
    <w:rsid w:val="008837A7"/>
    <w:rsid w:val="00883EAA"/>
    <w:rsid w:val="00884731"/>
    <w:rsid w:val="00884F7E"/>
    <w:rsid w:val="008851F6"/>
    <w:rsid w:val="0088531C"/>
    <w:rsid w:val="0088562F"/>
    <w:rsid w:val="00885847"/>
    <w:rsid w:val="0088586A"/>
    <w:rsid w:val="00885A09"/>
    <w:rsid w:val="00885B99"/>
    <w:rsid w:val="00885E99"/>
    <w:rsid w:val="0088661C"/>
    <w:rsid w:val="008872BD"/>
    <w:rsid w:val="0088735F"/>
    <w:rsid w:val="008873DC"/>
    <w:rsid w:val="0088762A"/>
    <w:rsid w:val="00887727"/>
    <w:rsid w:val="00887932"/>
    <w:rsid w:val="00887A33"/>
    <w:rsid w:val="00887CC3"/>
    <w:rsid w:val="00887D1E"/>
    <w:rsid w:val="00887F80"/>
    <w:rsid w:val="008903CE"/>
    <w:rsid w:val="008904B0"/>
    <w:rsid w:val="00890765"/>
    <w:rsid w:val="008908AB"/>
    <w:rsid w:val="00890C44"/>
    <w:rsid w:val="00890ECF"/>
    <w:rsid w:val="0089119D"/>
    <w:rsid w:val="008915D7"/>
    <w:rsid w:val="008916FE"/>
    <w:rsid w:val="00891B4A"/>
    <w:rsid w:val="00891CF9"/>
    <w:rsid w:val="00891E28"/>
    <w:rsid w:val="00892F01"/>
    <w:rsid w:val="00893456"/>
    <w:rsid w:val="008934D6"/>
    <w:rsid w:val="00893561"/>
    <w:rsid w:val="00893F06"/>
    <w:rsid w:val="00894437"/>
    <w:rsid w:val="00894668"/>
    <w:rsid w:val="00894893"/>
    <w:rsid w:val="00894DAE"/>
    <w:rsid w:val="00895116"/>
    <w:rsid w:val="008954F7"/>
    <w:rsid w:val="008957E8"/>
    <w:rsid w:val="0089580B"/>
    <w:rsid w:val="00895A67"/>
    <w:rsid w:val="00895E61"/>
    <w:rsid w:val="008964C6"/>
    <w:rsid w:val="00896A4E"/>
    <w:rsid w:val="00896C23"/>
    <w:rsid w:val="00896C28"/>
    <w:rsid w:val="00896FEC"/>
    <w:rsid w:val="00897289"/>
    <w:rsid w:val="008973B8"/>
    <w:rsid w:val="008974FC"/>
    <w:rsid w:val="00897B5D"/>
    <w:rsid w:val="008A0601"/>
    <w:rsid w:val="008A08DB"/>
    <w:rsid w:val="008A1040"/>
    <w:rsid w:val="008A1053"/>
    <w:rsid w:val="008A1FF1"/>
    <w:rsid w:val="008A20E7"/>
    <w:rsid w:val="008A2715"/>
    <w:rsid w:val="008A290B"/>
    <w:rsid w:val="008A2E93"/>
    <w:rsid w:val="008A2F3B"/>
    <w:rsid w:val="008A31E9"/>
    <w:rsid w:val="008A3ABE"/>
    <w:rsid w:val="008A3B04"/>
    <w:rsid w:val="008A3B64"/>
    <w:rsid w:val="008A3F79"/>
    <w:rsid w:val="008A4082"/>
    <w:rsid w:val="008A41EF"/>
    <w:rsid w:val="008A44BE"/>
    <w:rsid w:val="008A4AA9"/>
    <w:rsid w:val="008A5297"/>
    <w:rsid w:val="008A547C"/>
    <w:rsid w:val="008A5962"/>
    <w:rsid w:val="008A5A52"/>
    <w:rsid w:val="008A5B37"/>
    <w:rsid w:val="008A5FAA"/>
    <w:rsid w:val="008A6292"/>
    <w:rsid w:val="008A6639"/>
    <w:rsid w:val="008A6E0E"/>
    <w:rsid w:val="008A7262"/>
    <w:rsid w:val="008A72DB"/>
    <w:rsid w:val="008B041D"/>
    <w:rsid w:val="008B04CA"/>
    <w:rsid w:val="008B100B"/>
    <w:rsid w:val="008B12AA"/>
    <w:rsid w:val="008B18EA"/>
    <w:rsid w:val="008B1C4B"/>
    <w:rsid w:val="008B1EC5"/>
    <w:rsid w:val="008B200C"/>
    <w:rsid w:val="008B247B"/>
    <w:rsid w:val="008B28D9"/>
    <w:rsid w:val="008B321F"/>
    <w:rsid w:val="008B34C6"/>
    <w:rsid w:val="008B3BEF"/>
    <w:rsid w:val="008B3FE7"/>
    <w:rsid w:val="008B43B9"/>
    <w:rsid w:val="008B43DB"/>
    <w:rsid w:val="008B46D7"/>
    <w:rsid w:val="008B4B53"/>
    <w:rsid w:val="008B4DC8"/>
    <w:rsid w:val="008B50B2"/>
    <w:rsid w:val="008B53E2"/>
    <w:rsid w:val="008B5D8F"/>
    <w:rsid w:val="008B7363"/>
    <w:rsid w:val="008B75E5"/>
    <w:rsid w:val="008B7AF3"/>
    <w:rsid w:val="008B7C49"/>
    <w:rsid w:val="008B7E8D"/>
    <w:rsid w:val="008B7EC4"/>
    <w:rsid w:val="008C01B2"/>
    <w:rsid w:val="008C08BE"/>
    <w:rsid w:val="008C0A9C"/>
    <w:rsid w:val="008C0B88"/>
    <w:rsid w:val="008C1845"/>
    <w:rsid w:val="008C1EAE"/>
    <w:rsid w:val="008C273C"/>
    <w:rsid w:val="008C2B59"/>
    <w:rsid w:val="008C30BB"/>
    <w:rsid w:val="008C3577"/>
    <w:rsid w:val="008C3826"/>
    <w:rsid w:val="008C3854"/>
    <w:rsid w:val="008C40C4"/>
    <w:rsid w:val="008C41E8"/>
    <w:rsid w:val="008C4B6F"/>
    <w:rsid w:val="008C523D"/>
    <w:rsid w:val="008C5C2E"/>
    <w:rsid w:val="008C6154"/>
    <w:rsid w:val="008C6255"/>
    <w:rsid w:val="008C6695"/>
    <w:rsid w:val="008C6A7E"/>
    <w:rsid w:val="008C723A"/>
    <w:rsid w:val="008C74F4"/>
    <w:rsid w:val="008C784D"/>
    <w:rsid w:val="008D0078"/>
    <w:rsid w:val="008D0184"/>
    <w:rsid w:val="008D01D2"/>
    <w:rsid w:val="008D03D1"/>
    <w:rsid w:val="008D0A4F"/>
    <w:rsid w:val="008D0AA2"/>
    <w:rsid w:val="008D0D35"/>
    <w:rsid w:val="008D124D"/>
    <w:rsid w:val="008D12F8"/>
    <w:rsid w:val="008D13A1"/>
    <w:rsid w:val="008D1578"/>
    <w:rsid w:val="008D264B"/>
    <w:rsid w:val="008D2A5E"/>
    <w:rsid w:val="008D2F11"/>
    <w:rsid w:val="008D30F1"/>
    <w:rsid w:val="008D310B"/>
    <w:rsid w:val="008D33F2"/>
    <w:rsid w:val="008D39CF"/>
    <w:rsid w:val="008D3A6F"/>
    <w:rsid w:val="008D3B10"/>
    <w:rsid w:val="008D4370"/>
    <w:rsid w:val="008D480C"/>
    <w:rsid w:val="008D4A75"/>
    <w:rsid w:val="008D5148"/>
    <w:rsid w:val="008D5712"/>
    <w:rsid w:val="008D588E"/>
    <w:rsid w:val="008D59C6"/>
    <w:rsid w:val="008D61A1"/>
    <w:rsid w:val="008D67BC"/>
    <w:rsid w:val="008D6B07"/>
    <w:rsid w:val="008D6B84"/>
    <w:rsid w:val="008D72D5"/>
    <w:rsid w:val="008D75CC"/>
    <w:rsid w:val="008E0188"/>
    <w:rsid w:val="008E036C"/>
    <w:rsid w:val="008E07ED"/>
    <w:rsid w:val="008E0934"/>
    <w:rsid w:val="008E1380"/>
    <w:rsid w:val="008E14A8"/>
    <w:rsid w:val="008E21B4"/>
    <w:rsid w:val="008E21B5"/>
    <w:rsid w:val="008E22C9"/>
    <w:rsid w:val="008E2392"/>
    <w:rsid w:val="008E249F"/>
    <w:rsid w:val="008E28E9"/>
    <w:rsid w:val="008E315F"/>
    <w:rsid w:val="008E33DB"/>
    <w:rsid w:val="008E3D2B"/>
    <w:rsid w:val="008E4009"/>
    <w:rsid w:val="008E42F4"/>
    <w:rsid w:val="008E4851"/>
    <w:rsid w:val="008E524C"/>
    <w:rsid w:val="008E56DB"/>
    <w:rsid w:val="008E56F9"/>
    <w:rsid w:val="008E5987"/>
    <w:rsid w:val="008E5A42"/>
    <w:rsid w:val="008E5CA0"/>
    <w:rsid w:val="008E6555"/>
    <w:rsid w:val="008E69E8"/>
    <w:rsid w:val="008E7436"/>
    <w:rsid w:val="008E779B"/>
    <w:rsid w:val="008E796E"/>
    <w:rsid w:val="008E7EB6"/>
    <w:rsid w:val="008F006A"/>
    <w:rsid w:val="008F00AB"/>
    <w:rsid w:val="008F06AF"/>
    <w:rsid w:val="008F0A9A"/>
    <w:rsid w:val="008F17C4"/>
    <w:rsid w:val="008F1D57"/>
    <w:rsid w:val="008F29E1"/>
    <w:rsid w:val="008F2C8A"/>
    <w:rsid w:val="008F32D0"/>
    <w:rsid w:val="008F3623"/>
    <w:rsid w:val="008F3DFB"/>
    <w:rsid w:val="008F3E7E"/>
    <w:rsid w:val="008F4DE0"/>
    <w:rsid w:val="008F5088"/>
    <w:rsid w:val="008F51AF"/>
    <w:rsid w:val="008F5361"/>
    <w:rsid w:val="008F5CCD"/>
    <w:rsid w:val="008F5FC8"/>
    <w:rsid w:val="008F60EA"/>
    <w:rsid w:val="008F68CD"/>
    <w:rsid w:val="008F7012"/>
    <w:rsid w:val="00900007"/>
    <w:rsid w:val="00900128"/>
    <w:rsid w:val="00900373"/>
    <w:rsid w:val="00900D8E"/>
    <w:rsid w:val="00900DE5"/>
    <w:rsid w:val="00900F0D"/>
    <w:rsid w:val="009015B7"/>
    <w:rsid w:val="009016A6"/>
    <w:rsid w:val="0090182D"/>
    <w:rsid w:val="00901B43"/>
    <w:rsid w:val="009020A9"/>
    <w:rsid w:val="009020AB"/>
    <w:rsid w:val="0090220A"/>
    <w:rsid w:val="009029C8"/>
    <w:rsid w:val="00902A55"/>
    <w:rsid w:val="00902CBA"/>
    <w:rsid w:val="0090326A"/>
    <w:rsid w:val="00903331"/>
    <w:rsid w:val="00903408"/>
    <w:rsid w:val="009034D8"/>
    <w:rsid w:val="00903CC1"/>
    <w:rsid w:val="009040CD"/>
    <w:rsid w:val="00905089"/>
    <w:rsid w:val="0090551E"/>
    <w:rsid w:val="009059DD"/>
    <w:rsid w:val="00906530"/>
    <w:rsid w:val="00906BDB"/>
    <w:rsid w:val="00906F7D"/>
    <w:rsid w:val="0090761D"/>
    <w:rsid w:val="00907705"/>
    <w:rsid w:val="00911349"/>
    <w:rsid w:val="0091175C"/>
    <w:rsid w:val="009117AA"/>
    <w:rsid w:val="00911C51"/>
    <w:rsid w:val="00911DF1"/>
    <w:rsid w:val="009120DC"/>
    <w:rsid w:val="00912166"/>
    <w:rsid w:val="0091228B"/>
    <w:rsid w:val="009123DD"/>
    <w:rsid w:val="009128E2"/>
    <w:rsid w:val="00912F40"/>
    <w:rsid w:val="00913287"/>
    <w:rsid w:val="009133B0"/>
    <w:rsid w:val="009135CD"/>
    <w:rsid w:val="009138ED"/>
    <w:rsid w:val="00914515"/>
    <w:rsid w:val="009145CB"/>
    <w:rsid w:val="00914938"/>
    <w:rsid w:val="00914C32"/>
    <w:rsid w:val="00914E4E"/>
    <w:rsid w:val="00914E6E"/>
    <w:rsid w:val="0091511E"/>
    <w:rsid w:val="009151C1"/>
    <w:rsid w:val="00915441"/>
    <w:rsid w:val="009156FA"/>
    <w:rsid w:val="00915851"/>
    <w:rsid w:val="009159EE"/>
    <w:rsid w:val="00915D6F"/>
    <w:rsid w:val="0091633B"/>
    <w:rsid w:val="00916561"/>
    <w:rsid w:val="0091672B"/>
    <w:rsid w:val="00916894"/>
    <w:rsid w:val="00916B52"/>
    <w:rsid w:val="00917017"/>
    <w:rsid w:val="00917189"/>
    <w:rsid w:val="00917F01"/>
    <w:rsid w:val="009200A3"/>
    <w:rsid w:val="009200E4"/>
    <w:rsid w:val="00920B2E"/>
    <w:rsid w:val="00920FCF"/>
    <w:rsid w:val="00921809"/>
    <w:rsid w:val="00921A23"/>
    <w:rsid w:val="00921CEB"/>
    <w:rsid w:val="00922452"/>
    <w:rsid w:val="009226B5"/>
    <w:rsid w:val="009228D5"/>
    <w:rsid w:val="00922C1F"/>
    <w:rsid w:val="009232A0"/>
    <w:rsid w:val="00923955"/>
    <w:rsid w:val="009239BC"/>
    <w:rsid w:val="00923CA7"/>
    <w:rsid w:val="00923CD4"/>
    <w:rsid w:val="00924C8A"/>
    <w:rsid w:val="00925484"/>
    <w:rsid w:val="009255AC"/>
    <w:rsid w:val="0092585E"/>
    <w:rsid w:val="00925B55"/>
    <w:rsid w:val="00925CC4"/>
    <w:rsid w:val="00925CDC"/>
    <w:rsid w:val="00926035"/>
    <w:rsid w:val="00926359"/>
    <w:rsid w:val="0092653D"/>
    <w:rsid w:val="00926960"/>
    <w:rsid w:val="00926DE2"/>
    <w:rsid w:val="00926F1C"/>
    <w:rsid w:val="009270A7"/>
    <w:rsid w:val="009276FF"/>
    <w:rsid w:val="00927BB1"/>
    <w:rsid w:val="00927DE0"/>
    <w:rsid w:val="009300DD"/>
    <w:rsid w:val="0093039C"/>
    <w:rsid w:val="009305BD"/>
    <w:rsid w:val="00930979"/>
    <w:rsid w:val="00930D72"/>
    <w:rsid w:val="00930F81"/>
    <w:rsid w:val="009319C8"/>
    <w:rsid w:val="00932000"/>
    <w:rsid w:val="009327A1"/>
    <w:rsid w:val="009328F0"/>
    <w:rsid w:val="009329B3"/>
    <w:rsid w:val="00932CF9"/>
    <w:rsid w:val="00932E7A"/>
    <w:rsid w:val="0093300C"/>
    <w:rsid w:val="00933239"/>
    <w:rsid w:val="009332EB"/>
    <w:rsid w:val="00933763"/>
    <w:rsid w:val="00933D38"/>
    <w:rsid w:val="0093427B"/>
    <w:rsid w:val="00934407"/>
    <w:rsid w:val="009345A1"/>
    <w:rsid w:val="00934703"/>
    <w:rsid w:val="00934715"/>
    <w:rsid w:val="0093507D"/>
    <w:rsid w:val="00936013"/>
    <w:rsid w:val="009361E6"/>
    <w:rsid w:val="00936282"/>
    <w:rsid w:val="00936430"/>
    <w:rsid w:val="00936AF2"/>
    <w:rsid w:val="00936E2C"/>
    <w:rsid w:val="00936ED4"/>
    <w:rsid w:val="00937081"/>
    <w:rsid w:val="0093712C"/>
    <w:rsid w:val="0093791A"/>
    <w:rsid w:val="009379C9"/>
    <w:rsid w:val="009379F5"/>
    <w:rsid w:val="00937F9E"/>
    <w:rsid w:val="0094029C"/>
    <w:rsid w:val="009406E6"/>
    <w:rsid w:val="00940977"/>
    <w:rsid w:val="00941171"/>
    <w:rsid w:val="0094168F"/>
    <w:rsid w:val="0094194D"/>
    <w:rsid w:val="00942B48"/>
    <w:rsid w:val="009433F2"/>
    <w:rsid w:val="009434D4"/>
    <w:rsid w:val="00943A66"/>
    <w:rsid w:val="00943B3B"/>
    <w:rsid w:val="00943D12"/>
    <w:rsid w:val="00943E73"/>
    <w:rsid w:val="00944668"/>
    <w:rsid w:val="00944785"/>
    <w:rsid w:val="00944C2F"/>
    <w:rsid w:val="00945091"/>
    <w:rsid w:val="0094525B"/>
    <w:rsid w:val="00945596"/>
    <w:rsid w:val="009459FF"/>
    <w:rsid w:val="00945E59"/>
    <w:rsid w:val="00946CFD"/>
    <w:rsid w:val="009471EC"/>
    <w:rsid w:val="009472B3"/>
    <w:rsid w:val="00950841"/>
    <w:rsid w:val="009508F5"/>
    <w:rsid w:val="00950C19"/>
    <w:rsid w:val="00951334"/>
    <w:rsid w:val="0095136A"/>
    <w:rsid w:val="0095199F"/>
    <w:rsid w:val="00951EA3"/>
    <w:rsid w:val="00952095"/>
    <w:rsid w:val="009526F1"/>
    <w:rsid w:val="00952D5E"/>
    <w:rsid w:val="00952E08"/>
    <w:rsid w:val="009534BE"/>
    <w:rsid w:val="00953990"/>
    <w:rsid w:val="00953CF1"/>
    <w:rsid w:val="00954A02"/>
    <w:rsid w:val="00954FE7"/>
    <w:rsid w:val="0095537D"/>
    <w:rsid w:val="009559D0"/>
    <w:rsid w:val="00956465"/>
    <w:rsid w:val="00956745"/>
    <w:rsid w:val="0095682A"/>
    <w:rsid w:val="00956DB6"/>
    <w:rsid w:val="00957EAD"/>
    <w:rsid w:val="00957FDC"/>
    <w:rsid w:val="00960423"/>
    <w:rsid w:val="009604B7"/>
    <w:rsid w:val="00960533"/>
    <w:rsid w:val="00960621"/>
    <w:rsid w:val="00960AF4"/>
    <w:rsid w:val="00960CE7"/>
    <w:rsid w:val="0096217C"/>
    <w:rsid w:val="00962625"/>
    <w:rsid w:val="00963031"/>
    <w:rsid w:val="00963A63"/>
    <w:rsid w:val="00963A9A"/>
    <w:rsid w:val="00964497"/>
    <w:rsid w:val="0096487D"/>
    <w:rsid w:val="00964C4F"/>
    <w:rsid w:val="009661CC"/>
    <w:rsid w:val="0096673A"/>
    <w:rsid w:val="00966A0B"/>
    <w:rsid w:val="00966C92"/>
    <w:rsid w:val="00967019"/>
    <w:rsid w:val="00967418"/>
    <w:rsid w:val="009678F8"/>
    <w:rsid w:val="00967ABD"/>
    <w:rsid w:val="00967ADC"/>
    <w:rsid w:val="00967DCF"/>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34DD"/>
    <w:rsid w:val="00973737"/>
    <w:rsid w:val="00974173"/>
    <w:rsid w:val="009749F0"/>
    <w:rsid w:val="009753B6"/>
    <w:rsid w:val="009761F8"/>
    <w:rsid w:val="00976763"/>
    <w:rsid w:val="00976E38"/>
    <w:rsid w:val="00976F6F"/>
    <w:rsid w:val="0097745E"/>
    <w:rsid w:val="009774F8"/>
    <w:rsid w:val="0097777F"/>
    <w:rsid w:val="0097788D"/>
    <w:rsid w:val="00977F9B"/>
    <w:rsid w:val="0098084D"/>
    <w:rsid w:val="0098099C"/>
    <w:rsid w:val="00980BB4"/>
    <w:rsid w:val="00980CE1"/>
    <w:rsid w:val="00981044"/>
    <w:rsid w:val="00981826"/>
    <w:rsid w:val="00981D0F"/>
    <w:rsid w:val="009825C3"/>
    <w:rsid w:val="00982B58"/>
    <w:rsid w:val="00982C9D"/>
    <w:rsid w:val="00982D5C"/>
    <w:rsid w:val="00982F7B"/>
    <w:rsid w:val="00982FAF"/>
    <w:rsid w:val="009835C0"/>
    <w:rsid w:val="009836AE"/>
    <w:rsid w:val="00983927"/>
    <w:rsid w:val="00984416"/>
    <w:rsid w:val="0098441D"/>
    <w:rsid w:val="00984529"/>
    <w:rsid w:val="0098489C"/>
    <w:rsid w:val="00984C98"/>
    <w:rsid w:val="00984F47"/>
    <w:rsid w:val="009851FB"/>
    <w:rsid w:val="009852F5"/>
    <w:rsid w:val="00985689"/>
    <w:rsid w:val="009863EB"/>
    <w:rsid w:val="00986773"/>
    <w:rsid w:val="009868FB"/>
    <w:rsid w:val="00986CAE"/>
    <w:rsid w:val="009870A0"/>
    <w:rsid w:val="009875E7"/>
    <w:rsid w:val="009879CE"/>
    <w:rsid w:val="00987E15"/>
    <w:rsid w:val="00987ED2"/>
    <w:rsid w:val="00990241"/>
    <w:rsid w:val="00990588"/>
    <w:rsid w:val="00990898"/>
    <w:rsid w:val="009908BD"/>
    <w:rsid w:val="00990A05"/>
    <w:rsid w:val="00990A4A"/>
    <w:rsid w:val="00990F6B"/>
    <w:rsid w:val="0099104D"/>
    <w:rsid w:val="0099208F"/>
    <w:rsid w:val="009926EF"/>
    <w:rsid w:val="0099270D"/>
    <w:rsid w:val="00992BDA"/>
    <w:rsid w:val="00993AC3"/>
    <w:rsid w:val="00994829"/>
    <w:rsid w:val="009948A5"/>
    <w:rsid w:val="00994C94"/>
    <w:rsid w:val="00994D3C"/>
    <w:rsid w:val="00995041"/>
    <w:rsid w:val="00996084"/>
    <w:rsid w:val="00996868"/>
    <w:rsid w:val="00996C72"/>
    <w:rsid w:val="0099724D"/>
    <w:rsid w:val="009979D6"/>
    <w:rsid w:val="009A017D"/>
    <w:rsid w:val="009A0624"/>
    <w:rsid w:val="009A099C"/>
    <w:rsid w:val="009A11CB"/>
    <w:rsid w:val="009A1569"/>
    <w:rsid w:val="009A16E4"/>
    <w:rsid w:val="009A2493"/>
    <w:rsid w:val="009A2C45"/>
    <w:rsid w:val="009A4543"/>
    <w:rsid w:val="009A53FC"/>
    <w:rsid w:val="009A5802"/>
    <w:rsid w:val="009A5831"/>
    <w:rsid w:val="009A58AE"/>
    <w:rsid w:val="009A60A6"/>
    <w:rsid w:val="009A7D4A"/>
    <w:rsid w:val="009B0038"/>
    <w:rsid w:val="009B0557"/>
    <w:rsid w:val="009B071C"/>
    <w:rsid w:val="009B08D1"/>
    <w:rsid w:val="009B171E"/>
    <w:rsid w:val="009B187E"/>
    <w:rsid w:val="009B18EB"/>
    <w:rsid w:val="009B1C48"/>
    <w:rsid w:val="009B1DC5"/>
    <w:rsid w:val="009B20DA"/>
    <w:rsid w:val="009B2A40"/>
    <w:rsid w:val="009B2B60"/>
    <w:rsid w:val="009B2EFC"/>
    <w:rsid w:val="009B36EC"/>
    <w:rsid w:val="009B3B54"/>
    <w:rsid w:val="009B3BF5"/>
    <w:rsid w:val="009B3C1E"/>
    <w:rsid w:val="009B4312"/>
    <w:rsid w:val="009B448D"/>
    <w:rsid w:val="009B4859"/>
    <w:rsid w:val="009B49F4"/>
    <w:rsid w:val="009B4A33"/>
    <w:rsid w:val="009B4E59"/>
    <w:rsid w:val="009B51A1"/>
    <w:rsid w:val="009B538E"/>
    <w:rsid w:val="009B561E"/>
    <w:rsid w:val="009B5DBB"/>
    <w:rsid w:val="009B623D"/>
    <w:rsid w:val="009B6386"/>
    <w:rsid w:val="009B63DE"/>
    <w:rsid w:val="009B6424"/>
    <w:rsid w:val="009B73A6"/>
    <w:rsid w:val="009B7CE4"/>
    <w:rsid w:val="009C0333"/>
    <w:rsid w:val="009C0618"/>
    <w:rsid w:val="009C0771"/>
    <w:rsid w:val="009C17D4"/>
    <w:rsid w:val="009C193C"/>
    <w:rsid w:val="009C1D4A"/>
    <w:rsid w:val="009C21C5"/>
    <w:rsid w:val="009C2389"/>
    <w:rsid w:val="009C2CA1"/>
    <w:rsid w:val="009C2F51"/>
    <w:rsid w:val="009C31F8"/>
    <w:rsid w:val="009C3A32"/>
    <w:rsid w:val="009C3DBE"/>
    <w:rsid w:val="009C3EF1"/>
    <w:rsid w:val="009C4095"/>
    <w:rsid w:val="009C4333"/>
    <w:rsid w:val="009C458D"/>
    <w:rsid w:val="009C48B3"/>
    <w:rsid w:val="009C4B27"/>
    <w:rsid w:val="009C4B81"/>
    <w:rsid w:val="009C542B"/>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CC4"/>
    <w:rsid w:val="009D0D64"/>
    <w:rsid w:val="009D1043"/>
    <w:rsid w:val="009D137A"/>
    <w:rsid w:val="009D138D"/>
    <w:rsid w:val="009D143F"/>
    <w:rsid w:val="009D15F8"/>
    <w:rsid w:val="009D1DF8"/>
    <w:rsid w:val="009D1E2A"/>
    <w:rsid w:val="009D1F14"/>
    <w:rsid w:val="009D1FB1"/>
    <w:rsid w:val="009D3399"/>
    <w:rsid w:val="009D3A52"/>
    <w:rsid w:val="009D4055"/>
    <w:rsid w:val="009D4646"/>
    <w:rsid w:val="009D4943"/>
    <w:rsid w:val="009D4E0F"/>
    <w:rsid w:val="009D5338"/>
    <w:rsid w:val="009D5EF0"/>
    <w:rsid w:val="009D5F15"/>
    <w:rsid w:val="009D6520"/>
    <w:rsid w:val="009D6B1E"/>
    <w:rsid w:val="009D6B5C"/>
    <w:rsid w:val="009D78E1"/>
    <w:rsid w:val="009D7D5C"/>
    <w:rsid w:val="009D7DCB"/>
    <w:rsid w:val="009D7EAD"/>
    <w:rsid w:val="009E05A0"/>
    <w:rsid w:val="009E0675"/>
    <w:rsid w:val="009E0A33"/>
    <w:rsid w:val="009E0BBF"/>
    <w:rsid w:val="009E1BF1"/>
    <w:rsid w:val="009E206D"/>
    <w:rsid w:val="009E23B8"/>
    <w:rsid w:val="009E2930"/>
    <w:rsid w:val="009E34C4"/>
    <w:rsid w:val="009E3E9B"/>
    <w:rsid w:val="009E44A2"/>
    <w:rsid w:val="009E5A77"/>
    <w:rsid w:val="009E6020"/>
    <w:rsid w:val="009E66D3"/>
    <w:rsid w:val="009E6701"/>
    <w:rsid w:val="009E6709"/>
    <w:rsid w:val="009E6872"/>
    <w:rsid w:val="009E6A44"/>
    <w:rsid w:val="009E7DA0"/>
    <w:rsid w:val="009E7E04"/>
    <w:rsid w:val="009F01DB"/>
    <w:rsid w:val="009F06DE"/>
    <w:rsid w:val="009F0A3D"/>
    <w:rsid w:val="009F0B8C"/>
    <w:rsid w:val="009F0F8B"/>
    <w:rsid w:val="009F16C8"/>
    <w:rsid w:val="009F1807"/>
    <w:rsid w:val="009F1978"/>
    <w:rsid w:val="009F1EB0"/>
    <w:rsid w:val="009F2088"/>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B6E"/>
    <w:rsid w:val="009F5BD1"/>
    <w:rsid w:val="009F5C5C"/>
    <w:rsid w:val="009F5FF3"/>
    <w:rsid w:val="009F65CA"/>
    <w:rsid w:val="009F700E"/>
    <w:rsid w:val="009F70CE"/>
    <w:rsid w:val="009F7B50"/>
    <w:rsid w:val="00A00027"/>
    <w:rsid w:val="00A00C0A"/>
    <w:rsid w:val="00A00C7C"/>
    <w:rsid w:val="00A014ED"/>
    <w:rsid w:val="00A0230A"/>
    <w:rsid w:val="00A023D4"/>
    <w:rsid w:val="00A030F0"/>
    <w:rsid w:val="00A03246"/>
    <w:rsid w:val="00A034C5"/>
    <w:rsid w:val="00A036A0"/>
    <w:rsid w:val="00A04245"/>
    <w:rsid w:val="00A04E18"/>
    <w:rsid w:val="00A04E90"/>
    <w:rsid w:val="00A0574E"/>
    <w:rsid w:val="00A05A4E"/>
    <w:rsid w:val="00A05F85"/>
    <w:rsid w:val="00A0630A"/>
    <w:rsid w:val="00A06797"/>
    <w:rsid w:val="00A06832"/>
    <w:rsid w:val="00A06AAE"/>
    <w:rsid w:val="00A06BAD"/>
    <w:rsid w:val="00A06CBC"/>
    <w:rsid w:val="00A075AD"/>
    <w:rsid w:val="00A1003D"/>
    <w:rsid w:val="00A10178"/>
    <w:rsid w:val="00A10E48"/>
    <w:rsid w:val="00A11167"/>
    <w:rsid w:val="00A1120A"/>
    <w:rsid w:val="00A1147E"/>
    <w:rsid w:val="00A117AB"/>
    <w:rsid w:val="00A11F06"/>
    <w:rsid w:val="00A12109"/>
    <w:rsid w:val="00A12707"/>
    <w:rsid w:val="00A12934"/>
    <w:rsid w:val="00A131F2"/>
    <w:rsid w:val="00A13351"/>
    <w:rsid w:val="00A13EB2"/>
    <w:rsid w:val="00A14203"/>
    <w:rsid w:val="00A14249"/>
    <w:rsid w:val="00A14637"/>
    <w:rsid w:val="00A147DE"/>
    <w:rsid w:val="00A14A4A"/>
    <w:rsid w:val="00A14C9E"/>
    <w:rsid w:val="00A154EE"/>
    <w:rsid w:val="00A15A08"/>
    <w:rsid w:val="00A15B8D"/>
    <w:rsid w:val="00A15BD5"/>
    <w:rsid w:val="00A1688C"/>
    <w:rsid w:val="00A17AA2"/>
    <w:rsid w:val="00A20121"/>
    <w:rsid w:val="00A20C5C"/>
    <w:rsid w:val="00A20FBD"/>
    <w:rsid w:val="00A2113B"/>
    <w:rsid w:val="00A212AE"/>
    <w:rsid w:val="00A21898"/>
    <w:rsid w:val="00A219F1"/>
    <w:rsid w:val="00A21B8F"/>
    <w:rsid w:val="00A21C60"/>
    <w:rsid w:val="00A21D7C"/>
    <w:rsid w:val="00A21DAD"/>
    <w:rsid w:val="00A21DB7"/>
    <w:rsid w:val="00A227FF"/>
    <w:rsid w:val="00A22C88"/>
    <w:rsid w:val="00A233C1"/>
    <w:rsid w:val="00A23A63"/>
    <w:rsid w:val="00A23C43"/>
    <w:rsid w:val="00A24508"/>
    <w:rsid w:val="00A24713"/>
    <w:rsid w:val="00A24F2B"/>
    <w:rsid w:val="00A251C8"/>
    <w:rsid w:val="00A253A5"/>
    <w:rsid w:val="00A257CB"/>
    <w:rsid w:val="00A25D80"/>
    <w:rsid w:val="00A25DFD"/>
    <w:rsid w:val="00A25EA4"/>
    <w:rsid w:val="00A25F57"/>
    <w:rsid w:val="00A2649C"/>
    <w:rsid w:val="00A26746"/>
    <w:rsid w:val="00A26844"/>
    <w:rsid w:val="00A2699F"/>
    <w:rsid w:val="00A26D18"/>
    <w:rsid w:val="00A27583"/>
    <w:rsid w:val="00A27A60"/>
    <w:rsid w:val="00A27F78"/>
    <w:rsid w:val="00A304D7"/>
    <w:rsid w:val="00A30DDA"/>
    <w:rsid w:val="00A30E1A"/>
    <w:rsid w:val="00A312CE"/>
    <w:rsid w:val="00A313B3"/>
    <w:rsid w:val="00A314EB"/>
    <w:rsid w:val="00A32034"/>
    <w:rsid w:val="00A32A70"/>
    <w:rsid w:val="00A32AE3"/>
    <w:rsid w:val="00A32B37"/>
    <w:rsid w:val="00A331CD"/>
    <w:rsid w:val="00A332C5"/>
    <w:rsid w:val="00A332D6"/>
    <w:rsid w:val="00A33626"/>
    <w:rsid w:val="00A336F0"/>
    <w:rsid w:val="00A33D99"/>
    <w:rsid w:val="00A33F13"/>
    <w:rsid w:val="00A346ED"/>
    <w:rsid w:val="00A34865"/>
    <w:rsid w:val="00A34B39"/>
    <w:rsid w:val="00A34B9F"/>
    <w:rsid w:val="00A34C7D"/>
    <w:rsid w:val="00A3521F"/>
    <w:rsid w:val="00A35519"/>
    <w:rsid w:val="00A36E9A"/>
    <w:rsid w:val="00A3750F"/>
    <w:rsid w:val="00A37B13"/>
    <w:rsid w:val="00A37E19"/>
    <w:rsid w:val="00A40288"/>
    <w:rsid w:val="00A4114E"/>
    <w:rsid w:val="00A417DB"/>
    <w:rsid w:val="00A4180E"/>
    <w:rsid w:val="00A41AEF"/>
    <w:rsid w:val="00A41BDC"/>
    <w:rsid w:val="00A41F88"/>
    <w:rsid w:val="00A41F96"/>
    <w:rsid w:val="00A41FE9"/>
    <w:rsid w:val="00A4208E"/>
    <w:rsid w:val="00A426BE"/>
    <w:rsid w:val="00A43433"/>
    <w:rsid w:val="00A43D02"/>
    <w:rsid w:val="00A44822"/>
    <w:rsid w:val="00A45083"/>
    <w:rsid w:val="00A450D3"/>
    <w:rsid w:val="00A45727"/>
    <w:rsid w:val="00A45848"/>
    <w:rsid w:val="00A45F54"/>
    <w:rsid w:val="00A461D3"/>
    <w:rsid w:val="00A4724C"/>
    <w:rsid w:val="00A47CA7"/>
    <w:rsid w:val="00A47E0A"/>
    <w:rsid w:val="00A47F5D"/>
    <w:rsid w:val="00A504A3"/>
    <w:rsid w:val="00A507DF"/>
    <w:rsid w:val="00A50BD5"/>
    <w:rsid w:val="00A51654"/>
    <w:rsid w:val="00A51772"/>
    <w:rsid w:val="00A51899"/>
    <w:rsid w:val="00A51C95"/>
    <w:rsid w:val="00A52962"/>
    <w:rsid w:val="00A53ACF"/>
    <w:rsid w:val="00A53E8A"/>
    <w:rsid w:val="00A54736"/>
    <w:rsid w:val="00A54F68"/>
    <w:rsid w:val="00A55023"/>
    <w:rsid w:val="00A5556F"/>
    <w:rsid w:val="00A55590"/>
    <w:rsid w:val="00A555E7"/>
    <w:rsid w:val="00A55E2F"/>
    <w:rsid w:val="00A5666C"/>
    <w:rsid w:val="00A57147"/>
    <w:rsid w:val="00A577A7"/>
    <w:rsid w:val="00A578AC"/>
    <w:rsid w:val="00A579D5"/>
    <w:rsid w:val="00A57CB7"/>
    <w:rsid w:val="00A57E97"/>
    <w:rsid w:val="00A57F24"/>
    <w:rsid w:val="00A600D9"/>
    <w:rsid w:val="00A6015D"/>
    <w:rsid w:val="00A60383"/>
    <w:rsid w:val="00A60984"/>
    <w:rsid w:val="00A60BE5"/>
    <w:rsid w:val="00A60E69"/>
    <w:rsid w:val="00A60EC8"/>
    <w:rsid w:val="00A60F96"/>
    <w:rsid w:val="00A61504"/>
    <w:rsid w:val="00A619F5"/>
    <w:rsid w:val="00A61C58"/>
    <w:rsid w:val="00A61DF2"/>
    <w:rsid w:val="00A61E3C"/>
    <w:rsid w:val="00A62029"/>
    <w:rsid w:val="00A62B02"/>
    <w:rsid w:val="00A634A1"/>
    <w:rsid w:val="00A635B4"/>
    <w:rsid w:val="00A64340"/>
    <w:rsid w:val="00A64A01"/>
    <w:rsid w:val="00A64A7A"/>
    <w:rsid w:val="00A6506A"/>
    <w:rsid w:val="00A651BD"/>
    <w:rsid w:val="00A6535D"/>
    <w:rsid w:val="00A65671"/>
    <w:rsid w:val="00A658AF"/>
    <w:rsid w:val="00A65AB8"/>
    <w:rsid w:val="00A65B23"/>
    <w:rsid w:val="00A65E84"/>
    <w:rsid w:val="00A65F03"/>
    <w:rsid w:val="00A667C2"/>
    <w:rsid w:val="00A667DC"/>
    <w:rsid w:val="00A66C51"/>
    <w:rsid w:val="00A67256"/>
    <w:rsid w:val="00A6728A"/>
    <w:rsid w:val="00A6729E"/>
    <w:rsid w:val="00A67407"/>
    <w:rsid w:val="00A7020D"/>
    <w:rsid w:val="00A710E8"/>
    <w:rsid w:val="00A71897"/>
    <w:rsid w:val="00A71AB4"/>
    <w:rsid w:val="00A71DDF"/>
    <w:rsid w:val="00A71FEF"/>
    <w:rsid w:val="00A720E8"/>
    <w:rsid w:val="00A72882"/>
    <w:rsid w:val="00A728F9"/>
    <w:rsid w:val="00A72CD2"/>
    <w:rsid w:val="00A73711"/>
    <w:rsid w:val="00A73AC5"/>
    <w:rsid w:val="00A73E09"/>
    <w:rsid w:val="00A741AD"/>
    <w:rsid w:val="00A741E9"/>
    <w:rsid w:val="00A74AC7"/>
    <w:rsid w:val="00A74D66"/>
    <w:rsid w:val="00A750AD"/>
    <w:rsid w:val="00A750CF"/>
    <w:rsid w:val="00A753C1"/>
    <w:rsid w:val="00A75865"/>
    <w:rsid w:val="00A75A8D"/>
    <w:rsid w:val="00A75AFE"/>
    <w:rsid w:val="00A75CFE"/>
    <w:rsid w:val="00A75FF1"/>
    <w:rsid w:val="00A76116"/>
    <w:rsid w:val="00A7691C"/>
    <w:rsid w:val="00A76E4C"/>
    <w:rsid w:val="00A76ED2"/>
    <w:rsid w:val="00A7713F"/>
    <w:rsid w:val="00A77203"/>
    <w:rsid w:val="00A77664"/>
    <w:rsid w:val="00A77E0F"/>
    <w:rsid w:val="00A80530"/>
    <w:rsid w:val="00A80A17"/>
    <w:rsid w:val="00A812AD"/>
    <w:rsid w:val="00A81307"/>
    <w:rsid w:val="00A81F98"/>
    <w:rsid w:val="00A839AC"/>
    <w:rsid w:val="00A83B3A"/>
    <w:rsid w:val="00A83DE1"/>
    <w:rsid w:val="00A8454B"/>
    <w:rsid w:val="00A845BF"/>
    <w:rsid w:val="00A846D4"/>
    <w:rsid w:val="00A8539E"/>
    <w:rsid w:val="00A854A9"/>
    <w:rsid w:val="00A85504"/>
    <w:rsid w:val="00A85E0A"/>
    <w:rsid w:val="00A86453"/>
    <w:rsid w:val="00A86683"/>
    <w:rsid w:val="00A870DD"/>
    <w:rsid w:val="00A87470"/>
    <w:rsid w:val="00A877E5"/>
    <w:rsid w:val="00A9067E"/>
    <w:rsid w:val="00A91041"/>
    <w:rsid w:val="00A910C8"/>
    <w:rsid w:val="00A913EF"/>
    <w:rsid w:val="00A916F5"/>
    <w:rsid w:val="00A9184F"/>
    <w:rsid w:val="00A918EF"/>
    <w:rsid w:val="00A91D8E"/>
    <w:rsid w:val="00A91F47"/>
    <w:rsid w:val="00A91F61"/>
    <w:rsid w:val="00A9217B"/>
    <w:rsid w:val="00A923B7"/>
    <w:rsid w:val="00A923DB"/>
    <w:rsid w:val="00A92540"/>
    <w:rsid w:val="00A9296A"/>
    <w:rsid w:val="00A92A6E"/>
    <w:rsid w:val="00A92F18"/>
    <w:rsid w:val="00A93A8E"/>
    <w:rsid w:val="00A93D05"/>
    <w:rsid w:val="00A93EE1"/>
    <w:rsid w:val="00A93F83"/>
    <w:rsid w:val="00A94EA3"/>
    <w:rsid w:val="00A94FDB"/>
    <w:rsid w:val="00A954B4"/>
    <w:rsid w:val="00A95757"/>
    <w:rsid w:val="00A9590D"/>
    <w:rsid w:val="00A96015"/>
    <w:rsid w:val="00A96194"/>
    <w:rsid w:val="00A9659E"/>
    <w:rsid w:val="00A9670C"/>
    <w:rsid w:val="00A97193"/>
    <w:rsid w:val="00A971E4"/>
    <w:rsid w:val="00A97C19"/>
    <w:rsid w:val="00A97CF8"/>
    <w:rsid w:val="00A97ED3"/>
    <w:rsid w:val="00AA00A1"/>
    <w:rsid w:val="00AA0615"/>
    <w:rsid w:val="00AA0F08"/>
    <w:rsid w:val="00AA12ED"/>
    <w:rsid w:val="00AA1603"/>
    <w:rsid w:val="00AA1887"/>
    <w:rsid w:val="00AA1BF4"/>
    <w:rsid w:val="00AA2163"/>
    <w:rsid w:val="00AA23D4"/>
    <w:rsid w:val="00AA26C6"/>
    <w:rsid w:val="00AA2972"/>
    <w:rsid w:val="00AA2A8B"/>
    <w:rsid w:val="00AA34EB"/>
    <w:rsid w:val="00AA37E3"/>
    <w:rsid w:val="00AA38B9"/>
    <w:rsid w:val="00AA425B"/>
    <w:rsid w:val="00AA44B4"/>
    <w:rsid w:val="00AA478A"/>
    <w:rsid w:val="00AA4B01"/>
    <w:rsid w:val="00AA4F6D"/>
    <w:rsid w:val="00AA53AD"/>
    <w:rsid w:val="00AA58B6"/>
    <w:rsid w:val="00AA59E4"/>
    <w:rsid w:val="00AA5A6E"/>
    <w:rsid w:val="00AA6150"/>
    <w:rsid w:val="00AA727E"/>
    <w:rsid w:val="00AA73A3"/>
    <w:rsid w:val="00AB0411"/>
    <w:rsid w:val="00AB0E23"/>
    <w:rsid w:val="00AB1475"/>
    <w:rsid w:val="00AB167F"/>
    <w:rsid w:val="00AB17E6"/>
    <w:rsid w:val="00AB1DDD"/>
    <w:rsid w:val="00AB297E"/>
    <w:rsid w:val="00AB35AF"/>
    <w:rsid w:val="00AB3AE5"/>
    <w:rsid w:val="00AB40ED"/>
    <w:rsid w:val="00AB4737"/>
    <w:rsid w:val="00AB4911"/>
    <w:rsid w:val="00AB4B41"/>
    <w:rsid w:val="00AB505B"/>
    <w:rsid w:val="00AB505E"/>
    <w:rsid w:val="00AB584C"/>
    <w:rsid w:val="00AB58E6"/>
    <w:rsid w:val="00AB59C4"/>
    <w:rsid w:val="00AB5A3A"/>
    <w:rsid w:val="00AB5C72"/>
    <w:rsid w:val="00AB5EC2"/>
    <w:rsid w:val="00AB6224"/>
    <w:rsid w:val="00AB6237"/>
    <w:rsid w:val="00AB625D"/>
    <w:rsid w:val="00AB6399"/>
    <w:rsid w:val="00AB644B"/>
    <w:rsid w:val="00AB6498"/>
    <w:rsid w:val="00AB6583"/>
    <w:rsid w:val="00AB687D"/>
    <w:rsid w:val="00AB68AA"/>
    <w:rsid w:val="00AB6CAE"/>
    <w:rsid w:val="00AB70F6"/>
    <w:rsid w:val="00AB73B4"/>
    <w:rsid w:val="00AB7561"/>
    <w:rsid w:val="00AB766C"/>
    <w:rsid w:val="00AB7940"/>
    <w:rsid w:val="00AC00CF"/>
    <w:rsid w:val="00AC02C2"/>
    <w:rsid w:val="00AC04DB"/>
    <w:rsid w:val="00AC06E1"/>
    <w:rsid w:val="00AC08DF"/>
    <w:rsid w:val="00AC0F1D"/>
    <w:rsid w:val="00AC1079"/>
    <w:rsid w:val="00AC115A"/>
    <w:rsid w:val="00AC1812"/>
    <w:rsid w:val="00AC19BF"/>
    <w:rsid w:val="00AC1DFE"/>
    <w:rsid w:val="00AC2798"/>
    <w:rsid w:val="00AC27F3"/>
    <w:rsid w:val="00AC2C1F"/>
    <w:rsid w:val="00AC31D0"/>
    <w:rsid w:val="00AC3CC6"/>
    <w:rsid w:val="00AC3D60"/>
    <w:rsid w:val="00AC3DA2"/>
    <w:rsid w:val="00AC3E73"/>
    <w:rsid w:val="00AC45D5"/>
    <w:rsid w:val="00AC486E"/>
    <w:rsid w:val="00AC49C9"/>
    <w:rsid w:val="00AC4CB5"/>
    <w:rsid w:val="00AC4D5F"/>
    <w:rsid w:val="00AC4E06"/>
    <w:rsid w:val="00AC4E6C"/>
    <w:rsid w:val="00AC534A"/>
    <w:rsid w:val="00AC54BA"/>
    <w:rsid w:val="00AC6265"/>
    <w:rsid w:val="00AC64DB"/>
    <w:rsid w:val="00AC6DEC"/>
    <w:rsid w:val="00AC783F"/>
    <w:rsid w:val="00AC79FB"/>
    <w:rsid w:val="00AC7D70"/>
    <w:rsid w:val="00AC7E5E"/>
    <w:rsid w:val="00AD02E0"/>
    <w:rsid w:val="00AD0EE1"/>
    <w:rsid w:val="00AD0F03"/>
    <w:rsid w:val="00AD0F9A"/>
    <w:rsid w:val="00AD1031"/>
    <w:rsid w:val="00AD10F1"/>
    <w:rsid w:val="00AD124A"/>
    <w:rsid w:val="00AD25FD"/>
    <w:rsid w:val="00AD2625"/>
    <w:rsid w:val="00AD26ED"/>
    <w:rsid w:val="00AD2791"/>
    <w:rsid w:val="00AD2E3C"/>
    <w:rsid w:val="00AD31DF"/>
    <w:rsid w:val="00AD32C9"/>
    <w:rsid w:val="00AD3358"/>
    <w:rsid w:val="00AD48B3"/>
    <w:rsid w:val="00AD4C6A"/>
    <w:rsid w:val="00AD5365"/>
    <w:rsid w:val="00AD5610"/>
    <w:rsid w:val="00AD5652"/>
    <w:rsid w:val="00AD5699"/>
    <w:rsid w:val="00AD5A98"/>
    <w:rsid w:val="00AD5AD4"/>
    <w:rsid w:val="00AD5D1C"/>
    <w:rsid w:val="00AD5E6F"/>
    <w:rsid w:val="00AD66C4"/>
    <w:rsid w:val="00AD6A12"/>
    <w:rsid w:val="00AD701B"/>
    <w:rsid w:val="00AD74D1"/>
    <w:rsid w:val="00AD7938"/>
    <w:rsid w:val="00AE0119"/>
    <w:rsid w:val="00AE06AC"/>
    <w:rsid w:val="00AE07F8"/>
    <w:rsid w:val="00AE0856"/>
    <w:rsid w:val="00AE0C21"/>
    <w:rsid w:val="00AE1135"/>
    <w:rsid w:val="00AE1C13"/>
    <w:rsid w:val="00AE1C2B"/>
    <w:rsid w:val="00AE252C"/>
    <w:rsid w:val="00AE26F1"/>
    <w:rsid w:val="00AE29B7"/>
    <w:rsid w:val="00AE35BB"/>
    <w:rsid w:val="00AE3729"/>
    <w:rsid w:val="00AE3AD0"/>
    <w:rsid w:val="00AE4031"/>
    <w:rsid w:val="00AE40D1"/>
    <w:rsid w:val="00AE4413"/>
    <w:rsid w:val="00AE4944"/>
    <w:rsid w:val="00AE616F"/>
    <w:rsid w:val="00AE6269"/>
    <w:rsid w:val="00AE6991"/>
    <w:rsid w:val="00AE6ED9"/>
    <w:rsid w:val="00AF108A"/>
    <w:rsid w:val="00AF123D"/>
    <w:rsid w:val="00AF12EB"/>
    <w:rsid w:val="00AF14E9"/>
    <w:rsid w:val="00AF19EF"/>
    <w:rsid w:val="00AF1E3E"/>
    <w:rsid w:val="00AF21F4"/>
    <w:rsid w:val="00AF286D"/>
    <w:rsid w:val="00AF299C"/>
    <w:rsid w:val="00AF2DC2"/>
    <w:rsid w:val="00AF310C"/>
    <w:rsid w:val="00AF3B71"/>
    <w:rsid w:val="00AF4350"/>
    <w:rsid w:val="00AF4664"/>
    <w:rsid w:val="00AF46F4"/>
    <w:rsid w:val="00AF497E"/>
    <w:rsid w:val="00AF5BCC"/>
    <w:rsid w:val="00AF5DF3"/>
    <w:rsid w:val="00AF5DFB"/>
    <w:rsid w:val="00AF5E0C"/>
    <w:rsid w:val="00AF684B"/>
    <w:rsid w:val="00AF6C41"/>
    <w:rsid w:val="00AF7A6F"/>
    <w:rsid w:val="00AF7DA0"/>
    <w:rsid w:val="00AF7E60"/>
    <w:rsid w:val="00B001CC"/>
    <w:rsid w:val="00B0050C"/>
    <w:rsid w:val="00B00768"/>
    <w:rsid w:val="00B0093A"/>
    <w:rsid w:val="00B009F7"/>
    <w:rsid w:val="00B01005"/>
    <w:rsid w:val="00B014E2"/>
    <w:rsid w:val="00B01530"/>
    <w:rsid w:val="00B0162D"/>
    <w:rsid w:val="00B0230C"/>
    <w:rsid w:val="00B02A09"/>
    <w:rsid w:val="00B02A2F"/>
    <w:rsid w:val="00B030F6"/>
    <w:rsid w:val="00B03333"/>
    <w:rsid w:val="00B033A9"/>
    <w:rsid w:val="00B03BFA"/>
    <w:rsid w:val="00B0427B"/>
    <w:rsid w:val="00B04F1F"/>
    <w:rsid w:val="00B04FC9"/>
    <w:rsid w:val="00B05561"/>
    <w:rsid w:val="00B055A6"/>
    <w:rsid w:val="00B0578E"/>
    <w:rsid w:val="00B057D9"/>
    <w:rsid w:val="00B05AE8"/>
    <w:rsid w:val="00B05EB6"/>
    <w:rsid w:val="00B05F90"/>
    <w:rsid w:val="00B063BA"/>
    <w:rsid w:val="00B0655D"/>
    <w:rsid w:val="00B065FC"/>
    <w:rsid w:val="00B06ECF"/>
    <w:rsid w:val="00B0747A"/>
    <w:rsid w:val="00B07639"/>
    <w:rsid w:val="00B07969"/>
    <w:rsid w:val="00B07C97"/>
    <w:rsid w:val="00B07DB4"/>
    <w:rsid w:val="00B07E72"/>
    <w:rsid w:val="00B10292"/>
    <w:rsid w:val="00B10980"/>
    <w:rsid w:val="00B10B35"/>
    <w:rsid w:val="00B10C90"/>
    <w:rsid w:val="00B10ED7"/>
    <w:rsid w:val="00B11189"/>
    <w:rsid w:val="00B113E9"/>
    <w:rsid w:val="00B1195F"/>
    <w:rsid w:val="00B11AC5"/>
    <w:rsid w:val="00B11E37"/>
    <w:rsid w:val="00B12EA5"/>
    <w:rsid w:val="00B12FCE"/>
    <w:rsid w:val="00B132D9"/>
    <w:rsid w:val="00B1338B"/>
    <w:rsid w:val="00B13A46"/>
    <w:rsid w:val="00B13AF8"/>
    <w:rsid w:val="00B13CA8"/>
    <w:rsid w:val="00B1404E"/>
    <w:rsid w:val="00B14318"/>
    <w:rsid w:val="00B14348"/>
    <w:rsid w:val="00B14EBE"/>
    <w:rsid w:val="00B1546B"/>
    <w:rsid w:val="00B155A4"/>
    <w:rsid w:val="00B15644"/>
    <w:rsid w:val="00B159F0"/>
    <w:rsid w:val="00B15A80"/>
    <w:rsid w:val="00B15B2E"/>
    <w:rsid w:val="00B16058"/>
    <w:rsid w:val="00B16225"/>
    <w:rsid w:val="00B16E01"/>
    <w:rsid w:val="00B174AD"/>
    <w:rsid w:val="00B178D5"/>
    <w:rsid w:val="00B179E2"/>
    <w:rsid w:val="00B17A6F"/>
    <w:rsid w:val="00B17B3F"/>
    <w:rsid w:val="00B20E08"/>
    <w:rsid w:val="00B212E7"/>
    <w:rsid w:val="00B2166F"/>
    <w:rsid w:val="00B21764"/>
    <w:rsid w:val="00B217FC"/>
    <w:rsid w:val="00B23284"/>
    <w:rsid w:val="00B238B6"/>
    <w:rsid w:val="00B2488E"/>
    <w:rsid w:val="00B2498C"/>
    <w:rsid w:val="00B250C1"/>
    <w:rsid w:val="00B2510B"/>
    <w:rsid w:val="00B25292"/>
    <w:rsid w:val="00B25324"/>
    <w:rsid w:val="00B25952"/>
    <w:rsid w:val="00B259DE"/>
    <w:rsid w:val="00B25A44"/>
    <w:rsid w:val="00B26066"/>
    <w:rsid w:val="00B26705"/>
    <w:rsid w:val="00B267BA"/>
    <w:rsid w:val="00B26D8A"/>
    <w:rsid w:val="00B277D5"/>
    <w:rsid w:val="00B279F7"/>
    <w:rsid w:val="00B27A73"/>
    <w:rsid w:val="00B27B62"/>
    <w:rsid w:val="00B303E2"/>
    <w:rsid w:val="00B3044C"/>
    <w:rsid w:val="00B307E6"/>
    <w:rsid w:val="00B30881"/>
    <w:rsid w:val="00B31159"/>
    <w:rsid w:val="00B3116E"/>
    <w:rsid w:val="00B31407"/>
    <w:rsid w:val="00B3244A"/>
    <w:rsid w:val="00B3246D"/>
    <w:rsid w:val="00B32617"/>
    <w:rsid w:val="00B32AC6"/>
    <w:rsid w:val="00B32B2E"/>
    <w:rsid w:val="00B32C45"/>
    <w:rsid w:val="00B33552"/>
    <w:rsid w:val="00B34046"/>
    <w:rsid w:val="00B340BF"/>
    <w:rsid w:val="00B341DA"/>
    <w:rsid w:val="00B34AB1"/>
    <w:rsid w:val="00B34ABB"/>
    <w:rsid w:val="00B35072"/>
    <w:rsid w:val="00B350CB"/>
    <w:rsid w:val="00B35450"/>
    <w:rsid w:val="00B3560E"/>
    <w:rsid w:val="00B35E1B"/>
    <w:rsid w:val="00B3622C"/>
    <w:rsid w:val="00B368A8"/>
    <w:rsid w:val="00B368B0"/>
    <w:rsid w:val="00B37062"/>
    <w:rsid w:val="00B37637"/>
    <w:rsid w:val="00B3791C"/>
    <w:rsid w:val="00B37C08"/>
    <w:rsid w:val="00B37CD2"/>
    <w:rsid w:val="00B37D1A"/>
    <w:rsid w:val="00B37D2B"/>
    <w:rsid w:val="00B37D82"/>
    <w:rsid w:val="00B40247"/>
    <w:rsid w:val="00B40352"/>
    <w:rsid w:val="00B405D5"/>
    <w:rsid w:val="00B4162D"/>
    <w:rsid w:val="00B417E7"/>
    <w:rsid w:val="00B41A26"/>
    <w:rsid w:val="00B41E0F"/>
    <w:rsid w:val="00B41FED"/>
    <w:rsid w:val="00B42061"/>
    <w:rsid w:val="00B420F2"/>
    <w:rsid w:val="00B4293C"/>
    <w:rsid w:val="00B4310D"/>
    <w:rsid w:val="00B43718"/>
    <w:rsid w:val="00B43769"/>
    <w:rsid w:val="00B43ADB"/>
    <w:rsid w:val="00B43B14"/>
    <w:rsid w:val="00B43BCD"/>
    <w:rsid w:val="00B43CBC"/>
    <w:rsid w:val="00B43CC5"/>
    <w:rsid w:val="00B44090"/>
    <w:rsid w:val="00B44AFF"/>
    <w:rsid w:val="00B44B40"/>
    <w:rsid w:val="00B44F9F"/>
    <w:rsid w:val="00B45488"/>
    <w:rsid w:val="00B45554"/>
    <w:rsid w:val="00B45A19"/>
    <w:rsid w:val="00B45B30"/>
    <w:rsid w:val="00B45C31"/>
    <w:rsid w:val="00B45F93"/>
    <w:rsid w:val="00B461A3"/>
    <w:rsid w:val="00B46618"/>
    <w:rsid w:val="00B46774"/>
    <w:rsid w:val="00B46CF2"/>
    <w:rsid w:val="00B46FB4"/>
    <w:rsid w:val="00B47175"/>
    <w:rsid w:val="00B471A8"/>
    <w:rsid w:val="00B476BA"/>
    <w:rsid w:val="00B4775B"/>
    <w:rsid w:val="00B479C7"/>
    <w:rsid w:val="00B47A09"/>
    <w:rsid w:val="00B47C71"/>
    <w:rsid w:val="00B50596"/>
    <w:rsid w:val="00B51221"/>
    <w:rsid w:val="00B51364"/>
    <w:rsid w:val="00B51F2F"/>
    <w:rsid w:val="00B52533"/>
    <w:rsid w:val="00B52573"/>
    <w:rsid w:val="00B52885"/>
    <w:rsid w:val="00B52E68"/>
    <w:rsid w:val="00B52FFB"/>
    <w:rsid w:val="00B53B4E"/>
    <w:rsid w:val="00B53E38"/>
    <w:rsid w:val="00B54AA2"/>
    <w:rsid w:val="00B54C37"/>
    <w:rsid w:val="00B54E17"/>
    <w:rsid w:val="00B54FA5"/>
    <w:rsid w:val="00B5531D"/>
    <w:rsid w:val="00B55686"/>
    <w:rsid w:val="00B557C5"/>
    <w:rsid w:val="00B5583B"/>
    <w:rsid w:val="00B55912"/>
    <w:rsid w:val="00B55AA0"/>
    <w:rsid w:val="00B55B10"/>
    <w:rsid w:val="00B55D41"/>
    <w:rsid w:val="00B55F69"/>
    <w:rsid w:val="00B55FD1"/>
    <w:rsid w:val="00B56227"/>
    <w:rsid w:val="00B56295"/>
    <w:rsid w:val="00B5638F"/>
    <w:rsid w:val="00B565F4"/>
    <w:rsid w:val="00B56A0C"/>
    <w:rsid w:val="00B572F0"/>
    <w:rsid w:val="00B5749A"/>
    <w:rsid w:val="00B57582"/>
    <w:rsid w:val="00B576CB"/>
    <w:rsid w:val="00B57744"/>
    <w:rsid w:val="00B5793C"/>
    <w:rsid w:val="00B602B6"/>
    <w:rsid w:val="00B609BC"/>
    <w:rsid w:val="00B6128B"/>
    <w:rsid w:val="00B612BE"/>
    <w:rsid w:val="00B619C0"/>
    <w:rsid w:val="00B61C85"/>
    <w:rsid w:val="00B623DC"/>
    <w:rsid w:val="00B62576"/>
    <w:rsid w:val="00B62607"/>
    <w:rsid w:val="00B64051"/>
    <w:rsid w:val="00B644BD"/>
    <w:rsid w:val="00B650CC"/>
    <w:rsid w:val="00B6540C"/>
    <w:rsid w:val="00B657EA"/>
    <w:rsid w:val="00B65CF2"/>
    <w:rsid w:val="00B65E0D"/>
    <w:rsid w:val="00B660CE"/>
    <w:rsid w:val="00B66C0C"/>
    <w:rsid w:val="00B70B0D"/>
    <w:rsid w:val="00B70EA9"/>
    <w:rsid w:val="00B71573"/>
    <w:rsid w:val="00B7158F"/>
    <w:rsid w:val="00B729C8"/>
    <w:rsid w:val="00B72AF7"/>
    <w:rsid w:val="00B72B84"/>
    <w:rsid w:val="00B72C0B"/>
    <w:rsid w:val="00B72FE5"/>
    <w:rsid w:val="00B7358F"/>
    <w:rsid w:val="00B73718"/>
    <w:rsid w:val="00B73B11"/>
    <w:rsid w:val="00B73FFE"/>
    <w:rsid w:val="00B740E3"/>
    <w:rsid w:val="00B74160"/>
    <w:rsid w:val="00B74B5C"/>
    <w:rsid w:val="00B74CC4"/>
    <w:rsid w:val="00B751A3"/>
    <w:rsid w:val="00B7539D"/>
    <w:rsid w:val="00B75537"/>
    <w:rsid w:val="00B75684"/>
    <w:rsid w:val="00B758C4"/>
    <w:rsid w:val="00B75BE1"/>
    <w:rsid w:val="00B760E3"/>
    <w:rsid w:val="00B76E96"/>
    <w:rsid w:val="00B76F29"/>
    <w:rsid w:val="00B76FCF"/>
    <w:rsid w:val="00B77138"/>
    <w:rsid w:val="00B77C5E"/>
    <w:rsid w:val="00B77D39"/>
    <w:rsid w:val="00B800A9"/>
    <w:rsid w:val="00B80775"/>
    <w:rsid w:val="00B80A30"/>
    <w:rsid w:val="00B80BA0"/>
    <w:rsid w:val="00B81580"/>
    <w:rsid w:val="00B81737"/>
    <w:rsid w:val="00B81820"/>
    <w:rsid w:val="00B8184D"/>
    <w:rsid w:val="00B81A4D"/>
    <w:rsid w:val="00B81B0A"/>
    <w:rsid w:val="00B81C85"/>
    <w:rsid w:val="00B81DEC"/>
    <w:rsid w:val="00B82109"/>
    <w:rsid w:val="00B823DD"/>
    <w:rsid w:val="00B8242C"/>
    <w:rsid w:val="00B82461"/>
    <w:rsid w:val="00B82561"/>
    <w:rsid w:val="00B826E3"/>
    <w:rsid w:val="00B82905"/>
    <w:rsid w:val="00B82C27"/>
    <w:rsid w:val="00B82D70"/>
    <w:rsid w:val="00B82E2A"/>
    <w:rsid w:val="00B830A5"/>
    <w:rsid w:val="00B8366D"/>
    <w:rsid w:val="00B83790"/>
    <w:rsid w:val="00B83798"/>
    <w:rsid w:val="00B83D01"/>
    <w:rsid w:val="00B846C9"/>
    <w:rsid w:val="00B84E80"/>
    <w:rsid w:val="00B84FB2"/>
    <w:rsid w:val="00B85EE9"/>
    <w:rsid w:val="00B85F21"/>
    <w:rsid w:val="00B870B2"/>
    <w:rsid w:val="00B87624"/>
    <w:rsid w:val="00B87723"/>
    <w:rsid w:val="00B87D67"/>
    <w:rsid w:val="00B9025A"/>
    <w:rsid w:val="00B9032A"/>
    <w:rsid w:val="00B90615"/>
    <w:rsid w:val="00B906C4"/>
    <w:rsid w:val="00B909CD"/>
    <w:rsid w:val="00B9109A"/>
    <w:rsid w:val="00B91315"/>
    <w:rsid w:val="00B9136A"/>
    <w:rsid w:val="00B91876"/>
    <w:rsid w:val="00B91D0B"/>
    <w:rsid w:val="00B92260"/>
    <w:rsid w:val="00B92752"/>
    <w:rsid w:val="00B92BE9"/>
    <w:rsid w:val="00B930D4"/>
    <w:rsid w:val="00B931FD"/>
    <w:rsid w:val="00B9331E"/>
    <w:rsid w:val="00B934A1"/>
    <w:rsid w:val="00B93867"/>
    <w:rsid w:val="00B93F68"/>
    <w:rsid w:val="00B946B6"/>
    <w:rsid w:val="00B9482B"/>
    <w:rsid w:val="00B9486F"/>
    <w:rsid w:val="00B94971"/>
    <w:rsid w:val="00B94E28"/>
    <w:rsid w:val="00B94FEA"/>
    <w:rsid w:val="00B952C1"/>
    <w:rsid w:val="00B9561E"/>
    <w:rsid w:val="00B9568A"/>
    <w:rsid w:val="00B956B8"/>
    <w:rsid w:val="00B962F2"/>
    <w:rsid w:val="00B96A0C"/>
    <w:rsid w:val="00B96C0A"/>
    <w:rsid w:val="00B96D1C"/>
    <w:rsid w:val="00B97B34"/>
    <w:rsid w:val="00B97C36"/>
    <w:rsid w:val="00BA00EA"/>
    <w:rsid w:val="00BA0552"/>
    <w:rsid w:val="00BA05D4"/>
    <w:rsid w:val="00BA0ADE"/>
    <w:rsid w:val="00BA1237"/>
    <w:rsid w:val="00BA1686"/>
    <w:rsid w:val="00BA1825"/>
    <w:rsid w:val="00BA1D16"/>
    <w:rsid w:val="00BA202F"/>
    <w:rsid w:val="00BA23B1"/>
    <w:rsid w:val="00BA2524"/>
    <w:rsid w:val="00BA2A42"/>
    <w:rsid w:val="00BA2F97"/>
    <w:rsid w:val="00BA3056"/>
    <w:rsid w:val="00BA314A"/>
    <w:rsid w:val="00BA32FE"/>
    <w:rsid w:val="00BA3D03"/>
    <w:rsid w:val="00BA440B"/>
    <w:rsid w:val="00BA4762"/>
    <w:rsid w:val="00BA47C7"/>
    <w:rsid w:val="00BA49D0"/>
    <w:rsid w:val="00BA4FF2"/>
    <w:rsid w:val="00BA4FFF"/>
    <w:rsid w:val="00BA5C45"/>
    <w:rsid w:val="00BA5CE0"/>
    <w:rsid w:val="00BA66BE"/>
    <w:rsid w:val="00BA67F9"/>
    <w:rsid w:val="00BA6BE4"/>
    <w:rsid w:val="00BA6DE5"/>
    <w:rsid w:val="00BA74D9"/>
    <w:rsid w:val="00BA7DBA"/>
    <w:rsid w:val="00BB0776"/>
    <w:rsid w:val="00BB07F8"/>
    <w:rsid w:val="00BB0E88"/>
    <w:rsid w:val="00BB0EDA"/>
    <w:rsid w:val="00BB1259"/>
    <w:rsid w:val="00BB1A47"/>
    <w:rsid w:val="00BB1BEE"/>
    <w:rsid w:val="00BB3048"/>
    <w:rsid w:val="00BB32AB"/>
    <w:rsid w:val="00BB3979"/>
    <w:rsid w:val="00BB3EDA"/>
    <w:rsid w:val="00BB3F41"/>
    <w:rsid w:val="00BB41EE"/>
    <w:rsid w:val="00BB47BD"/>
    <w:rsid w:val="00BB49D5"/>
    <w:rsid w:val="00BB4A1E"/>
    <w:rsid w:val="00BB5578"/>
    <w:rsid w:val="00BB58AC"/>
    <w:rsid w:val="00BB5ED1"/>
    <w:rsid w:val="00BB6D19"/>
    <w:rsid w:val="00BB7127"/>
    <w:rsid w:val="00BB7422"/>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BAD"/>
    <w:rsid w:val="00BC2442"/>
    <w:rsid w:val="00BC2457"/>
    <w:rsid w:val="00BC266C"/>
    <w:rsid w:val="00BC2B5A"/>
    <w:rsid w:val="00BC2EC4"/>
    <w:rsid w:val="00BC31E9"/>
    <w:rsid w:val="00BC36DA"/>
    <w:rsid w:val="00BC3880"/>
    <w:rsid w:val="00BC3D95"/>
    <w:rsid w:val="00BC48AB"/>
    <w:rsid w:val="00BC4BA4"/>
    <w:rsid w:val="00BC4C10"/>
    <w:rsid w:val="00BC5779"/>
    <w:rsid w:val="00BC600E"/>
    <w:rsid w:val="00BC6669"/>
    <w:rsid w:val="00BC6EED"/>
    <w:rsid w:val="00BC7094"/>
    <w:rsid w:val="00BC70C9"/>
    <w:rsid w:val="00BC7688"/>
    <w:rsid w:val="00BC76E9"/>
    <w:rsid w:val="00BC7C8C"/>
    <w:rsid w:val="00BD0366"/>
    <w:rsid w:val="00BD094B"/>
    <w:rsid w:val="00BD094E"/>
    <w:rsid w:val="00BD0BC2"/>
    <w:rsid w:val="00BD166D"/>
    <w:rsid w:val="00BD1AA6"/>
    <w:rsid w:val="00BD1C11"/>
    <w:rsid w:val="00BD209C"/>
    <w:rsid w:val="00BD2555"/>
    <w:rsid w:val="00BD27AE"/>
    <w:rsid w:val="00BD284B"/>
    <w:rsid w:val="00BD287A"/>
    <w:rsid w:val="00BD2946"/>
    <w:rsid w:val="00BD2980"/>
    <w:rsid w:val="00BD2CFE"/>
    <w:rsid w:val="00BD2DDB"/>
    <w:rsid w:val="00BD2F27"/>
    <w:rsid w:val="00BD30BD"/>
    <w:rsid w:val="00BD3530"/>
    <w:rsid w:val="00BD3687"/>
    <w:rsid w:val="00BD375D"/>
    <w:rsid w:val="00BD3D12"/>
    <w:rsid w:val="00BD42FF"/>
    <w:rsid w:val="00BD46E0"/>
    <w:rsid w:val="00BD49B7"/>
    <w:rsid w:val="00BD4A85"/>
    <w:rsid w:val="00BD4E6B"/>
    <w:rsid w:val="00BD5210"/>
    <w:rsid w:val="00BD53F0"/>
    <w:rsid w:val="00BD5F5B"/>
    <w:rsid w:val="00BD604B"/>
    <w:rsid w:val="00BD6CC0"/>
    <w:rsid w:val="00BD6F2D"/>
    <w:rsid w:val="00BD6F39"/>
    <w:rsid w:val="00BD7536"/>
    <w:rsid w:val="00BD7C74"/>
    <w:rsid w:val="00BE0309"/>
    <w:rsid w:val="00BE054B"/>
    <w:rsid w:val="00BE095C"/>
    <w:rsid w:val="00BE09FA"/>
    <w:rsid w:val="00BE0F6D"/>
    <w:rsid w:val="00BE168A"/>
    <w:rsid w:val="00BE1CD1"/>
    <w:rsid w:val="00BE2E65"/>
    <w:rsid w:val="00BE2F35"/>
    <w:rsid w:val="00BE3528"/>
    <w:rsid w:val="00BE3788"/>
    <w:rsid w:val="00BE384C"/>
    <w:rsid w:val="00BE3C67"/>
    <w:rsid w:val="00BE3CEA"/>
    <w:rsid w:val="00BE3D18"/>
    <w:rsid w:val="00BE3F6F"/>
    <w:rsid w:val="00BE4022"/>
    <w:rsid w:val="00BE4081"/>
    <w:rsid w:val="00BE422B"/>
    <w:rsid w:val="00BE4567"/>
    <w:rsid w:val="00BE45BD"/>
    <w:rsid w:val="00BE500B"/>
    <w:rsid w:val="00BE51E0"/>
    <w:rsid w:val="00BE5426"/>
    <w:rsid w:val="00BE55C6"/>
    <w:rsid w:val="00BE64FC"/>
    <w:rsid w:val="00BE6548"/>
    <w:rsid w:val="00BE6A76"/>
    <w:rsid w:val="00BE6CBC"/>
    <w:rsid w:val="00BE6E01"/>
    <w:rsid w:val="00BE7488"/>
    <w:rsid w:val="00BF070D"/>
    <w:rsid w:val="00BF0792"/>
    <w:rsid w:val="00BF105C"/>
    <w:rsid w:val="00BF1725"/>
    <w:rsid w:val="00BF1794"/>
    <w:rsid w:val="00BF17F5"/>
    <w:rsid w:val="00BF1F93"/>
    <w:rsid w:val="00BF211A"/>
    <w:rsid w:val="00BF2AA0"/>
    <w:rsid w:val="00BF2C9A"/>
    <w:rsid w:val="00BF2DAD"/>
    <w:rsid w:val="00BF2F60"/>
    <w:rsid w:val="00BF3087"/>
    <w:rsid w:val="00BF36A4"/>
    <w:rsid w:val="00BF3A9F"/>
    <w:rsid w:val="00BF3AB9"/>
    <w:rsid w:val="00BF4476"/>
    <w:rsid w:val="00BF45F5"/>
    <w:rsid w:val="00BF5064"/>
    <w:rsid w:val="00BF534E"/>
    <w:rsid w:val="00BF5AA7"/>
    <w:rsid w:val="00BF5DDC"/>
    <w:rsid w:val="00BF6A13"/>
    <w:rsid w:val="00BF73C9"/>
    <w:rsid w:val="00BF73EA"/>
    <w:rsid w:val="00BF78B4"/>
    <w:rsid w:val="00BF7AAD"/>
    <w:rsid w:val="00BF7C19"/>
    <w:rsid w:val="00BF7C53"/>
    <w:rsid w:val="00BF7E07"/>
    <w:rsid w:val="00BF7E70"/>
    <w:rsid w:val="00BF7F1C"/>
    <w:rsid w:val="00C000E1"/>
    <w:rsid w:val="00C00267"/>
    <w:rsid w:val="00C0052D"/>
    <w:rsid w:val="00C005AE"/>
    <w:rsid w:val="00C0086B"/>
    <w:rsid w:val="00C00937"/>
    <w:rsid w:val="00C00CE3"/>
    <w:rsid w:val="00C00F2E"/>
    <w:rsid w:val="00C0127C"/>
    <w:rsid w:val="00C01593"/>
    <w:rsid w:val="00C01817"/>
    <w:rsid w:val="00C020D1"/>
    <w:rsid w:val="00C02B1C"/>
    <w:rsid w:val="00C02B66"/>
    <w:rsid w:val="00C02F42"/>
    <w:rsid w:val="00C02FA0"/>
    <w:rsid w:val="00C0301C"/>
    <w:rsid w:val="00C0327B"/>
    <w:rsid w:val="00C03F72"/>
    <w:rsid w:val="00C042CF"/>
    <w:rsid w:val="00C044CF"/>
    <w:rsid w:val="00C04898"/>
    <w:rsid w:val="00C04C9B"/>
    <w:rsid w:val="00C05E33"/>
    <w:rsid w:val="00C05E40"/>
    <w:rsid w:val="00C06038"/>
    <w:rsid w:val="00C06132"/>
    <w:rsid w:val="00C0616F"/>
    <w:rsid w:val="00C06AEF"/>
    <w:rsid w:val="00C06CB3"/>
    <w:rsid w:val="00C07213"/>
    <w:rsid w:val="00C07BFA"/>
    <w:rsid w:val="00C07D4F"/>
    <w:rsid w:val="00C1022B"/>
    <w:rsid w:val="00C10914"/>
    <w:rsid w:val="00C126AB"/>
    <w:rsid w:val="00C12B64"/>
    <w:rsid w:val="00C12FC6"/>
    <w:rsid w:val="00C1342C"/>
    <w:rsid w:val="00C13B96"/>
    <w:rsid w:val="00C13BE7"/>
    <w:rsid w:val="00C142FB"/>
    <w:rsid w:val="00C143D8"/>
    <w:rsid w:val="00C1519C"/>
    <w:rsid w:val="00C151ED"/>
    <w:rsid w:val="00C15956"/>
    <w:rsid w:val="00C1668D"/>
    <w:rsid w:val="00C169A7"/>
    <w:rsid w:val="00C16BE1"/>
    <w:rsid w:val="00C16EB4"/>
    <w:rsid w:val="00C17157"/>
    <w:rsid w:val="00C17188"/>
    <w:rsid w:val="00C17208"/>
    <w:rsid w:val="00C17473"/>
    <w:rsid w:val="00C177E8"/>
    <w:rsid w:val="00C17D47"/>
    <w:rsid w:val="00C21050"/>
    <w:rsid w:val="00C21B17"/>
    <w:rsid w:val="00C21D68"/>
    <w:rsid w:val="00C21F2E"/>
    <w:rsid w:val="00C21F5A"/>
    <w:rsid w:val="00C226F9"/>
    <w:rsid w:val="00C227A9"/>
    <w:rsid w:val="00C228D1"/>
    <w:rsid w:val="00C228E4"/>
    <w:rsid w:val="00C22E4A"/>
    <w:rsid w:val="00C22F13"/>
    <w:rsid w:val="00C23B37"/>
    <w:rsid w:val="00C241D1"/>
    <w:rsid w:val="00C243BD"/>
    <w:rsid w:val="00C24A30"/>
    <w:rsid w:val="00C24D12"/>
    <w:rsid w:val="00C25194"/>
    <w:rsid w:val="00C258FA"/>
    <w:rsid w:val="00C25DD2"/>
    <w:rsid w:val="00C25DEB"/>
    <w:rsid w:val="00C26003"/>
    <w:rsid w:val="00C2610D"/>
    <w:rsid w:val="00C265A6"/>
    <w:rsid w:val="00C2679F"/>
    <w:rsid w:val="00C268E6"/>
    <w:rsid w:val="00C26AC1"/>
    <w:rsid w:val="00C27008"/>
    <w:rsid w:val="00C2706A"/>
    <w:rsid w:val="00C270EB"/>
    <w:rsid w:val="00C27323"/>
    <w:rsid w:val="00C27727"/>
    <w:rsid w:val="00C27F93"/>
    <w:rsid w:val="00C3043D"/>
    <w:rsid w:val="00C30794"/>
    <w:rsid w:val="00C30C21"/>
    <w:rsid w:val="00C30FA8"/>
    <w:rsid w:val="00C30FEE"/>
    <w:rsid w:val="00C30FF7"/>
    <w:rsid w:val="00C316DB"/>
    <w:rsid w:val="00C316F4"/>
    <w:rsid w:val="00C31A0D"/>
    <w:rsid w:val="00C31A49"/>
    <w:rsid w:val="00C31B36"/>
    <w:rsid w:val="00C31FA0"/>
    <w:rsid w:val="00C326AA"/>
    <w:rsid w:val="00C32DB5"/>
    <w:rsid w:val="00C32F69"/>
    <w:rsid w:val="00C33960"/>
    <w:rsid w:val="00C33BE6"/>
    <w:rsid w:val="00C3407A"/>
    <w:rsid w:val="00C34965"/>
    <w:rsid w:val="00C35D12"/>
    <w:rsid w:val="00C35FFC"/>
    <w:rsid w:val="00C36159"/>
    <w:rsid w:val="00C3628F"/>
    <w:rsid w:val="00C364F6"/>
    <w:rsid w:val="00C36A63"/>
    <w:rsid w:val="00C36EFB"/>
    <w:rsid w:val="00C36FE6"/>
    <w:rsid w:val="00C375DB"/>
    <w:rsid w:val="00C3772D"/>
    <w:rsid w:val="00C377C6"/>
    <w:rsid w:val="00C37819"/>
    <w:rsid w:val="00C37C32"/>
    <w:rsid w:val="00C405C6"/>
    <w:rsid w:val="00C40BDC"/>
    <w:rsid w:val="00C40E95"/>
    <w:rsid w:val="00C411B3"/>
    <w:rsid w:val="00C4120A"/>
    <w:rsid w:val="00C41571"/>
    <w:rsid w:val="00C4165E"/>
    <w:rsid w:val="00C42216"/>
    <w:rsid w:val="00C42343"/>
    <w:rsid w:val="00C42A44"/>
    <w:rsid w:val="00C42B4B"/>
    <w:rsid w:val="00C42D9E"/>
    <w:rsid w:val="00C42DE1"/>
    <w:rsid w:val="00C42E34"/>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ADC"/>
    <w:rsid w:val="00C47BA1"/>
    <w:rsid w:val="00C502EB"/>
    <w:rsid w:val="00C5054D"/>
    <w:rsid w:val="00C5059C"/>
    <w:rsid w:val="00C512AE"/>
    <w:rsid w:val="00C51574"/>
    <w:rsid w:val="00C51FFD"/>
    <w:rsid w:val="00C523AB"/>
    <w:rsid w:val="00C52479"/>
    <w:rsid w:val="00C529C0"/>
    <w:rsid w:val="00C52A60"/>
    <w:rsid w:val="00C52C01"/>
    <w:rsid w:val="00C5303D"/>
    <w:rsid w:val="00C538D7"/>
    <w:rsid w:val="00C53BCD"/>
    <w:rsid w:val="00C53E7B"/>
    <w:rsid w:val="00C543FA"/>
    <w:rsid w:val="00C545A7"/>
    <w:rsid w:val="00C5489D"/>
    <w:rsid w:val="00C5495D"/>
    <w:rsid w:val="00C54971"/>
    <w:rsid w:val="00C54A57"/>
    <w:rsid w:val="00C54B3A"/>
    <w:rsid w:val="00C54C1A"/>
    <w:rsid w:val="00C55053"/>
    <w:rsid w:val="00C556A5"/>
    <w:rsid w:val="00C557FB"/>
    <w:rsid w:val="00C55841"/>
    <w:rsid w:val="00C56CF1"/>
    <w:rsid w:val="00C570A6"/>
    <w:rsid w:val="00C5753B"/>
    <w:rsid w:val="00C57852"/>
    <w:rsid w:val="00C57C7D"/>
    <w:rsid w:val="00C57CE3"/>
    <w:rsid w:val="00C60A5D"/>
    <w:rsid w:val="00C60C6E"/>
    <w:rsid w:val="00C60CFA"/>
    <w:rsid w:val="00C60EAC"/>
    <w:rsid w:val="00C60EDE"/>
    <w:rsid w:val="00C61262"/>
    <w:rsid w:val="00C61945"/>
    <w:rsid w:val="00C61A00"/>
    <w:rsid w:val="00C61D7A"/>
    <w:rsid w:val="00C61D83"/>
    <w:rsid w:val="00C623FA"/>
    <w:rsid w:val="00C626B8"/>
    <w:rsid w:val="00C6272D"/>
    <w:rsid w:val="00C6290F"/>
    <w:rsid w:val="00C62C61"/>
    <w:rsid w:val="00C62EFE"/>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09D"/>
    <w:rsid w:val="00C7043A"/>
    <w:rsid w:val="00C70C62"/>
    <w:rsid w:val="00C70EA6"/>
    <w:rsid w:val="00C71244"/>
    <w:rsid w:val="00C71462"/>
    <w:rsid w:val="00C71724"/>
    <w:rsid w:val="00C71D6B"/>
    <w:rsid w:val="00C71E9D"/>
    <w:rsid w:val="00C71EB5"/>
    <w:rsid w:val="00C71ECA"/>
    <w:rsid w:val="00C71F27"/>
    <w:rsid w:val="00C72206"/>
    <w:rsid w:val="00C72457"/>
    <w:rsid w:val="00C73561"/>
    <w:rsid w:val="00C73576"/>
    <w:rsid w:val="00C73CDC"/>
    <w:rsid w:val="00C73E31"/>
    <w:rsid w:val="00C74360"/>
    <w:rsid w:val="00C74B41"/>
    <w:rsid w:val="00C74E07"/>
    <w:rsid w:val="00C75622"/>
    <w:rsid w:val="00C7577B"/>
    <w:rsid w:val="00C75847"/>
    <w:rsid w:val="00C75B67"/>
    <w:rsid w:val="00C75E28"/>
    <w:rsid w:val="00C75ED8"/>
    <w:rsid w:val="00C76E0F"/>
    <w:rsid w:val="00C76E12"/>
    <w:rsid w:val="00C7752E"/>
    <w:rsid w:val="00C7769B"/>
    <w:rsid w:val="00C77D8A"/>
    <w:rsid w:val="00C77E48"/>
    <w:rsid w:val="00C8095A"/>
    <w:rsid w:val="00C817CE"/>
    <w:rsid w:val="00C820A5"/>
    <w:rsid w:val="00C82A53"/>
    <w:rsid w:val="00C82E87"/>
    <w:rsid w:val="00C82F72"/>
    <w:rsid w:val="00C83800"/>
    <w:rsid w:val="00C83980"/>
    <w:rsid w:val="00C83D56"/>
    <w:rsid w:val="00C85332"/>
    <w:rsid w:val="00C85B72"/>
    <w:rsid w:val="00C85E9F"/>
    <w:rsid w:val="00C86B4A"/>
    <w:rsid w:val="00C86D76"/>
    <w:rsid w:val="00C87366"/>
    <w:rsid w:val="00C875D8"/>
    <w:rsid w:val="00C8764B"/>
    <w:rsid w:val="00C90142"/>
    <w:rsid w:val="00C909BC"/>
    <w:rsid w:val="00C9122A"/>
    <w:rsid w:val="00C9163F"/>
    <w:rsid w:val="00C91A9E"/>
    <w:rsid w:val="00C91D97"/>
    <w:rsid w:val="00C920DF"/>
    <w:rsid w:val="00C92FFB"/>
    <w:rsid w:val="00C930E7"/>
    <w:rsid w:val="00C93315"/>
    <w:rsid w:val="00C93B44"/>
    <w:rsid w:val="00C948C6"/>
    <w:rsid w:val="00C94C6D"/>
    <w:rsid w:val="00C94E71"/>
    <w:rsid w:val="00C957BB"/>
    <w:rsid w:val="00C95944"/>
    <w:rsid w:val="00C95BE6"/>
    <w:rsid w:val="00C96054"/>
    <w:rsid w:val="00C96235"/>
    <w:rsid w:val="00C9635C"/>
    <w:rsid w:val="00C9688B"/>
    <w:rsid w:val="00C96E6C"/>
    <w:rsid w:val="00C974B6"/>
    <w:rsid w:val="00C97595"/>
    <w:rsid w:val="00CA01C9"/>
    <w:rsid w:val="00CA0476"/>
    <w:rsid w:val="00CA04B5"/>
    <w:rsid w:val="00CA04D6"/>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4D88"/>
    <w:rsid w:val="00CA4E3B"/>
    <w:rsid w:val="00CA5E3D"/>
    <w:rsid w:val="00CA5F67"/>
    <w:rsid w:val="00CA69B1"/>
    <w:rsid w:val="00CA6A42"/>
    <w:rsid w:val="00CB0039"/>
    <w:rsid w:val="00CB0D3A"/>
    <w:rsid w:val="00CB1AF9"/>
    <w:rsid w:val="00CB1BCB"/>
    <w:rsid w:val="00CB218B"/>
    <w:rsid w:val="00CB225C"/>
    <w:rsid w:val="00CB22FF"/>
    <w:rsid w:val="00CB2452"/>
    <w:rsid w:val="00CB36CA"/>
    <w:rsid w:val="00CB4035"/>
    <w:rsid w:val="00CB49B1"/>
    <w:rsid w:val="00CB590C"/>
    <w:rsid w:val="00CB5B9D"/>
    <w:rsid w:val="00CB5D68"/>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1B82"/>
    <w:rsid w:val="00CC2F87"/>
    <w:rsid w:val="00CC3013"/>
    <w:rsid w:val="00CC3087"/>
    <w:rsid w:val="00CC35BA"/>
    <w:rsid w:val="00CC386A"/>
    <w:rsid w:val="00CC49DC"/>
    <w:rsid w:val="00CC5338"/>
    <w:rsid w:val="00CC670F"/>
    <w:rsid w:val="00CC6BB5"/>
    <w:rsid w:val="00CC6C3F"/>
    <w:rsid w:val="00CC6CF0"/>
    <w:rsid w:val="00CC70B7"/>
    <w:rsid w:val="00CC74E1"/>
    <w:rsid w:val="00CD0086"/>
    <w:rsid w:val="00CD0712"/>
    <w:rsid w:val="00CD0BB9"/>
    <w:rsid w:val="00CD0D49"/>
    <w:rsid w:val="00CD161A"/>
    <w:rsid w:val="00CD24E5"/>
    <w:rsid w:val="00CD33B3"/>
    <w:rsid w:val="00CD342D"/>
    <w:rsid w:val="00CD4263"/>
    <w:rsid w:val="00CD44D4"/>
    <w:rsid w:val="00CD4504"/>
    <w:rsid w:val="00CD46BC"/>
    <w:rsid w:val="00CD4849"/>
    <w:rsid w:val="00CD4A08"/>
    <w:rsid w:val="00CD4AFA"/>
    <w:rsid w:val="00CD5CF4"/>
    <w:rsid w:val="00CD5FF1"/>
    <w:rsid w:val="00CD635B"/>
    <w:rsid w:val="00CD6A40"/>
    <w:rsid w:val="00CD6A61"/>
    <w:rsid w:val="00CD6D79"/>
    <w:rsid w:val="00CD6E6A"/>
    <w:rsid w:val="00CD6EEF"/>
    <w:rsid w:val="00CD767F"/>
    <w:rsid w:val="00CD77B2"/>
    <w:rsid w:val="00CD79C7"/>
    <w:rsid w:val="00CE04FD"/>
    <w:rsid w:val="00CE0985"/>
    <w:rsid w:val="00CE1018"/>
    <w:rsid w:val="00CE109A"/>
    <w:rsid w:val="00CE12D2"/>
    <w:rsid w:val="00CE1610"/>
    <w:rsid w:val="00CE190E"/>
    <w:rsid w:val="00CE1BF4"/>
    <w:rsid w:val="00CE20D5"/>
    <w:rsid w:val="00CE22D4"/>
    <w:rsid w:val="00CE2412"/>
    <w:rsid w:val="00CE24C0"/>
    <w:rsid w:val="00CE24EC"/>
    <w:rsid w:val="00CE2664"/>
    <w:rsid w:val="00CE2918"/>
    <w:rsid w:val="00CE3085"/>
    <w:rsid w:val="00CE34CB"/>
    <w:rsid w:val="00CE35E2"/>
    <w:rsid w:val="00CE3E06"/>
    <w:rsid w:val="00CE41B7"/>
    <w:rsid w:val="00CE42E4"/>
    <w:rsid w:val="00CE488A"/>
    <w:rsid w:val="00CE49A5"/>
    <w:rsid w:val="00CE4E76"/>
    <w:rsid w:val="00CE4FED"/>
    <w:rsid w:val="00CE51DD"/>
    <w:rsid w:val="00CE5BD4"/>
    <w:rsid w:val="00CE6186"/>
    <w:rsid w:val="00CE631B"/>
    <w:rsid w:val="00CE6A20"/>
    <w:rsid w:val="00CE6A64"/>
    <w:rsid w:val="00CE6BB6"/>
    <w:rsid w:val="00CE6BE2"/>
    <w:rsid w:val="00CE6DA5"/>
    <w:rsid w:val="00CE6FE7"/>
    <w:rsid w:val="00CE72A6"/>
    <w:rsid w:val="00CE73A4"/>
    <w:rsid w:val="00CE7D97"/>
    <w:rsid w:val="00CF0787"/>
    <w:rsid w:val="00CF0D37"/>
    <w:rsid w:val="00CF17C4"/>
    <w:rsid w:val="00CF1835"/>
    <w:rsid w:val="00CF1AFE"/>
    <w:rsid w:val="00CF1B01"/>
    <w:rsid w:val="00CF1FD6"/>
    <w:rsid w:val="00CF2653"/>
    <w:rsid w:val="00CF3380"/>
    <w:rsid w:val="00CF35F4"/>
    <w:rsid w:val="00CF3A8D"/>
    <w:rsid w:val="00CF41B0"/>
    <w:rsid w:val="00CF428B"/>
    <w:rsid w:val="00CF48C5"/>
    <w:rsid w:val="00CF4BA8"/>
    <w:rsid w:val="00CF4CAA"/>
    <w:rsid w:val="00CF50B5"/>
    <w:rsid w:val="00CF50BA"/>
    <w:rsid w:val="00CF53BD"/>
    <w:rsid w:val="00CF5410"/>
    <w:rsid w:val="00CF5C32"/>
    <w:rsid w:val="00CF5CB3"/>
    <w:rsid w:val="00CF5DA8"/>
    <w:rsid w:val="00CF6659"/>
    <w:rsid w:val="00CF6D85"/>
    <w:rsid w:val="00CF731A"/>
    <w:rsid w:val="00CF7359"/>
    <w:rsid w:val="00CF7527"/>
    <w:rsid w:val="00CF7DEF"/>
    <w:rsid w:val="00D00142"/>
    <w:rsid w:val="00D0064F"/>
    <w:rsid w:val="00D00A5E"/>
    <w:rsid w:val="00D0142C"/>
    <w:rsid w:val="00D01525"/>
    <w:rsid w:val="00D01555"/>
    <w:rsid w:val="00D015C4"/>
    <w:rsid w:val="00D01604"/>
    <w:rsid w:val="00D0164F"/>
    <w:rsid w:val="00D017C1"/>
    <w:rsid w:val="00D019CA"/>
    <w:rsid w:val="00D01D33"/>
    <w:rsid w:val="00D026FE"/>
    <w:rsid w:val="00D02C87"/>
    <w:rsid w:val="00D0308C"/>
    <w:rsid w:val="00D031E1"/>
    <w:rsid w:val="00D03767"/>
    <w:rsid w:val="00D0377A"/>
    <w:rsid w:val="00D03AA4"/>
    <w:rsid w:val="00D03EC8"/>
    <w:rsid w:val="00D03EE3"/>
    <w:rsid w:val="00D04032"/>
    <w:rsid w:val="00D046A3"/>
    <w:rsid w:val="00D04C1C"/>
    <w:rsid w:val="00D04F3C"/>
    <w:rsid w:val="00D0546B"/>
    <w:rsid w:val="00D058BE"/>
    <w:rsid w:val="00D05C53"/>
    <w:rsid w:val="00D05E4C"/>
    <w:rsid w:val="00D05F29"/>
    <w:rsid w:val="00D06C8C"/>
    <w:rsid w:val="00D06CCD"/>
    <w:rsid w:val="00D06FAF"/>
    <w:rsid w:val="00D07012"/>
    <w:rsid w:val="00D0705E"/>
    <w:rsid w:val="00D073B6"/>
    <w:rsid w:val="00D07A3F"/>
    <w:rsid w:val="00D10259"/>
    <w:rsid w:val="00D1043A"/>
    <w:rsid w:val="00D10838"/>
    <w:rsid w:val="00D10DC2"/>
    <w:rsid w:val="00D11559"/>
    <w:rsid w:val="00D11F81"/>
    <w:rsid w:val="00D1205E"/>
    <w:rsid w:val="00D1296E"/>
    <w:rsid w:val="00D131B1"/>
    <w:rsid w:val="00D1337C"/>
    <w:rsid w:val="00D13831"/>
    <w:rsid w:val="00D1431C"/>
    <w:rsid w:val="00D14814"/>
    <w:rsid w:val="00D14AF8"/>
    <w:rsid w:val="00D14F70"/>
    <w:rsid w:val="00D151FC"/>
    <w:rsid w:val="00D1543C"/>
    <w:rsid w:val="00D15700"/>
    <w:rsid w:val="00D15F8F"/>
    <w:rsid w:val="00D162FB"/>
    <w:rsid w:val="00D16699"/>
    <w:rsid w:val="00D16E1E"/>
    <w:rsid w:val="00D17291"/>
    <w:rsid w:val="00D17CCD"/>
    <w:rsid w:val="00D17DEF"/>
    <w:rsid w:val="00D17E3E"/>
    <w:rsid w:val="00D2060D"/>
    <w:rsid w:val="00D20B90"/>
    <w:rsid w:val="00D21578"/>
    <w:rsid w:val="00D215EA"/>
    <w:rsid w:val="00D21644"/>
    <w:rsid w:val="00D21B42"/>
    <w:rsid w:val="00D21D2C"/>
    <w:rsid w:val="00D22328"/>
    <w:rsid w:val="00D22AFC"/>
    <w:rsid w:val="00D22C3C"/>
    <w:rsid w:val="00D23709"/>
    <w:rsid w:val="00D23906"/>
    <w:rsid w:val="00D23945"/>
    <w:rsid w:val="00D23E4E"/>
    <w:rsid w:val="00D242E1"/>
    <w:rsid w:val="00D246A5"/>
    <w:rsid w:val="00D24DD8"/>
    <w:rsid w:val="00D250B5"/>
    <w:rsid w:val="00D25281"/>
    <w:rsid w:val="00D2587B"/>
    <w:rsid w:val="00D25B76"/>
    <w:rsid w:val="00D25D03"/>
    <w:rsid w:val="00D25DC2"/>
    <w:rsid w:val="00D261AA"/>
    <w:rsid w:val="00D262F1"/>
    <w:rsid w:val="00D264F3"/>
    <w:rsid w:val="00D266CF"/>
    <w:rsid w:val="00D26D06"/>
    <w:rsid w:val="00D2715F"/>
    <w:rsid w:val="00D27995"/>
    <w:rsid w:val="00D27C5B"/>
    <w:rsid w:val="00D27E76"/>
    <w:rsid w:val="00D30030"/>
    <w:rsid w:val="00D30A19"/>
    <w:rsid w:val="00D30C16"/>
    <w:rsid w:val="00D30CE7"/>
    <w:rsid w:val="00D30EA8"/>
    <w:rsid w:val="00D30F1F"/>
    <w:rsid w:val="00D31226"/>
    <w:rsid w:val="00D314DD"/>
    <w:rsid w:val="00D31C30"/>
    <w:rsid w:val="00D31C4C"/>
    <w:rsid w:val="00D32196"/>
    <w:rsid w:val="00D3230C"/>
    <w:rsid w:val="00D324C3"/>
    <w:rsid w:val="00D324EF"/>
    <w:rsid w:val="00D32818"/>
    <w:rsid w:val="00D328E5"/>
    <w:rsid w:val="00D32EC8"/>
    <w:rsid w:val="00D32F5F"/>
    <w:rsid w:val="00D3310D"/>
    <w:rsid w:val="00D336A7"/>
    <w:rsid w:val="00D33713"/>
    <w:rsid w:val="00D33F3D"/>
    <w:rsid w:val="00D359FA"/>
    <w:rsid w:val="00D35B90"/>
    <w:rsid w:val="00D35C9F"/>
    <w:rsid w:val="00D36385"/>
    <w:rsid w:val="00D368A5"/>
    <w:rsid w:val="00D37210"/>
    <w:rsid w:val="00D37938"/>
    <w:rsid w:val="00D37D9C"/>
    <w:rsid w:val="00D400D0"/>
    <w:rsid w:val="00D407D2"/>
    <w:rsid w:val="00D41116"/>
    <w:rsid w:val="00D41763"/>
    <w:rsid w:val="00D42119"/>
    <w:rsid w:val="00D426CB"/>
    <w:rsid w:val="00D42840"/>
    <w:rsid w:val="00D42D6A"/>
    <w:rsid w:val="00D432A4"/>
    <w:rsid w:val="00D43E7D"/>
    <w:rsid w:val="00D4421B"/>
    <w:rsid w:val="00D442C8"/>
    <w:rsid w:val="00D44894"/>
    <w:rsid w:val="00D44984"/>
    <w:rsid w:val="00D44A0E"/>
    <w:rsid w:val="00D44A8A"/>
    <w:rsid w:val="00D44B33"/>
    <w:rsid w:val="00D44E9C"/>
    <w:rsid w:val="00D452B3"/>
    <w:rsid w:val="00D45FAA"/>
    <w:rsid w:val="00D466FF"/>
    <w:rsid w:val="00D46718"/>
    <w:rsid w:val="00D469FD"/>
    <w:rsid w:val="00D46A56"/>
    <w:rsid w:val="00D46C43"/>
    <w:rsid w:val="00D46C9B"/>
    <w:rsid w:val="00D46DAE"/>
    <w:rsid w:val="00D47FFA"/>
    <w:rsid w:val="00D5034A"/>
    <w:rsid w:val="00D503DF"/>
    <w:rsid w:val="00D50669"/>
    <w:rsid w:val="00D50699"/>
    <w:rsid w:val="00D509AF"/>
    <w:rsid w:val="00D509D1"/>
    <w:rsid w:val="00D50B5A"/>
    <w:rsid w:val="00D50C39"/>
    <w:rsid w:val="00D514F0"/>
    <w:rsid w:val="00D5150A"/>
    <w:rsid w:val="00D515CB"/>
    <w:rsid w:val="00D51A7A"/>
    <w:rsid w:val="00D51DCA"/>
    <w:rsid w:val="00D52268"/>
    <w:rsid w:val="00D526FE"/>
    <w:rsid w:val="00D52786"/>
    <w:rsid w:val="00D52C4E"/>
    <w:rsid w:val="00D52FAB"/>
    <w:rsid w:val="00D53406"/>
    <w:rsid w:val="00D5385D"/>
    <w:rsid w:val="00D5398D"/>
    <w:rsid w:val="00D53CAD"/>
    <w:rsid w:val="00D53FC7"/>
    <w:rsid w:val="00D5419D"/>
    <w:rsid w:val="00D54B18"/>
    <w:rsid w:val="00D54C7A"/>
    <w:rsid w:val="00D55046"/>
    <w:rsid w:val="00D550AD"/>
    <w:rsid w:val="00D56FB2"/>
    <w:rsid w:val="00D6002D"/>
    <w:rsid w:val="00D60199"/>
    <w:rsid w:val="00D608DE"/>
    <w:rsid w:val="00D60A46"/>
    <w:rsid w:val="00D60AA7"/>
    <w:rsid w:val="00D610BD"/>
    <w:rsid w:val="00D61469"/>
    <w:rsid w:val="00D61E99"/>
    <w:rsid w:val="00D6218A"/>
    <w:rsid w:val="00D62415"/>
    <w:rsid w:val="00D62556"/>
    <w:rsid w:val="00D62656"/>
    <w:rsid w:val="00D62A62"/>
    <w:rsid w:val="00D62AEE"/>
    <w:rsid w:val="00D62D91"/>
    <w:rsid w:val="00D62E62"/>
    <w:rsid w:val="00D6300E"/>
    <w:rsid w:val="00D63655"/>
    <w:rsid w:val="00D63857"/>
    <w:rsid w:val="00D649F6"/>
    <w:rsid w:val="00D65149"/>
    <w:rsid w:val="00D65754"/>
    <w:rsid w:val="00D65A22"/>
    <w:rsid w:val="00D65EC6"/>
    <w:rsid w:val="00D65F19"/>
    <w:rsid w:val="00D663AB"/>
    <w:rsid w:val="00D66993"/>
    <w:rsid w:val="00D66BBB"/>
    <w:rsid w:val="00D67275"/>
    <w:rsid w:val="00D6749E"/>
    <w:rsid w:val="00D674E9"/>
    <w:rsid w:val="00D70337"/>
    <w:rsid w:val="00D70698"/>
    <w:rsid w:val="00D70C18"/>
    <w:rsid w:val="00D712A5"/>
    <w:rsid w:val="00D71325"/>
    <w:rsid w:val="00D7147D"/>
    <w:rsid w:val="00D715FB"/>
    <w:rsid w:val="00D71A44"/>
    <w:rsid w:val="00D71FAB"/>
    <w:rsid w:val="00D724D2"/>
    <w:rsid w:val="00D72705"/>
    <w:rsid w:val="00D7275E"/>
    <w:rsid w:val="00D7293B"/>
    <w:rsid w:val="00D72955"/>
    <w:rsid w:val="00D73689"/>
    <w:rsid w:val="00D73813"/>
    <w:rsid w:val="00D7388F"/>
    <w:rsid w:val="00D739EA"/>
    <w:rsid w:val="00D73BE4"/>
    <w:rsid w:val="00D73FAA"/>
    <w:rsid w:val="00D7431A"/>
    <w:rsid w:val="00D743BA"/>
    <w:rsid w:val="00D743C9"/>
    <w:rsid w:val="00D74FA9"/>
    <w:rsid w:val="00D75567"/>
    <w:rsid w:val="00D75612"/>
    <w:rsid w:val="00D75656"/>
    <w:rsid w:val="00D757D7"/>
    <w:rsid w:val="00D75E97"/>
    <w:rsid w:val="00D763E4"/>
    <w:rsid w:val="00D76C87"/>
    <w:rsid w:val="00D773FC"/>
    <w:rsid w:val="00D7743D"/>
    <w:rsid w:val="00D77550"/>
    <w:rsid w:val="00D77F42"/>
    <w:rsid w:val="00D77F50"/>
    <w:rsid w:val="00D809D5"/>
    <w:rsid w:val="00D81752"/>
    <w:rsid w:val="00D818A4"/>
    <w:rsid w:val="00D819E8"/>
    <w:rsid w:val="00D81B2D"/>
    <w:rsid w:val="00D8214F"/>
    <w:rsid w:val="00D82405"/>
    <w:rsid w:val="00D82F9F"/>
    <w:rsid w:val="00D83568"/>
    <w:rsid w:val="00D83A55"/>
    <w:rsid w:val="00D83C22"/>
    <w:rsid w:val="00D83E7E"/>
    <w:rsid w:val="00D84950"/>
    <w:rsid w:val="00D851E5"/>
    <w:rsid w:val="00D8523B"/>
    <w:rsid w:val="00D8527A"/>
    <w:rsid w:val="00D85614"/>
    <w:rsid w:val="00D85756"/>
    <w:rsid w:val="00D85BBE"/>
    <w:rsid w:val="00D85D48"/>
    <w:rsid w:val="00D85D8D"/>
    <w:rsid w:val="00D86182"/>
    <w:rsid w:val="00D869D1"/>
    <w:rsid w:val="00D86B12"/>
    <w:rsid w:val="00D8703C"/>
    <w:rsid w:val="00D87261"/>
    <w:rsid w:val="00D875D5"/>
    <w:rsid w:val="00D87F94"/>
    <w:rsid w:val="00D900FD"/>
    <w:rsid w:val="00D90571"/>
    <w:rsid w:val="00D90874"/>
    <w:rsid w:val="00D91076"/>
    <w:rsid w:val="00D912B4"/>
    <w:rsid w:val="00D912F8"/>
    <w:rsid w:val="00D91A54"/>
    <w:rsid w:val="00D9235F"/>
    <w:rsid w:val="00D9273E"/>
    <w:rsid w:val="00D92947"/>
    <w:rsid w:val="00D92D01"/>
    <w:rsid w:val="00D9356E"/>
    <w:rsid w:val="00D9428C"/>
    <w:rsid w:val="00D94B52"/>
    <w:rsid w:val="00D94EA0"/>
    <w:rsid w:val="00D9508E"/>
    <w:rsid w:val="00D95899"/>
    <w:rsid w:val="00D95AE8"/>
    <w:rsid w:val="00D95C6D"/>
    <w:rsid w:val="00D95DB9"/>
    <w:rsid w:val="00D95E1A"/>
    <w:rsid w:val="00D963E2"/>
    <w:rsid w:val="00D96670"/>
    <w:rsid w:val="00D96750"/>
    <w:rsid w:val="00D96961"/>
    <w:rsid w:val="00D974A1"/>
    <w:rsid w:val="00D97747"/>
    <w:rsid w:val="00D978F5"/>
    <w:rsid w:val="00DA1382"/>
    <w:rsid w:val="00DA175A"/>
    <w:rsid w:val="00DA194C"/>
    <w:rsid w:val="00DA1D1D"/>
    <w:rsid w:val="00DA20AF"/>
    <w:rsid w:val="00DA2330"/>
    <w:rsid w:val="00DA2461"/>
    <w:rsid w:val="00DA2530"/>
    <w:rsid w:val="00DA2AB6"/>
    <w:rsid w:val="00DA3236"/>
    <w:rsid w:val="00DA3338"/>
    <w:rsid w:val="00DA38FA"/>
    <w:rsid w:val="00DA3A27"/>
    <w:rsid w:val="00DA3DA6"/>
    <w:rsid w:val="00DA3F13"/>
    <w:rsid w:val="00DA43E5"/>
    <w:rsid w:val="00DA446B"/>
    <w:rsid w:val="00DA4703"/>
    <w:rsid w:val="00DA4B9F"/>
    <w:rsid w:val="00DA4EED"/>
    <w:rsid w:val="00DA51C6"/>
    <w:rsid w:val="00DA58D0"/>
    <w:rsid w:val="00DA601C"/>
    <w:rsid w:val="00DA6127"/>
    <w:rsid w:val="00DA62DE"/>
    <w:rsid w:val="00DA63F9"/>
    <w:rsid w:val="00DA6719"/>
    <w:rsid w:val="00DA68A2"/>
    <w:rsid w:val="00DA6B09"/>
    <w:rsid w:val="00DA6E5B"/>
    <w:rsid w:val="00DA71A0"/>
    <w:rsid w:val="00DA72F5"/>
    <w:rsid w:val="00DA76AA"/>
    <w:rsid w:val="00DA7857"/>
    <w:rsid w:val="00DA7ADF"/>
    <w:rsid w:val="00DA7DAA"/>
    <w:rsid w:val="00DB01D4"/>
    <w:rsid w:val="00DB0FB5"/>
    <w:rsid w:val="00DB12AA"/>
    <w:rsid w:val="00DB19FA"/>
    <w:rsid w:val="00DB25AD"/>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3F7"/>
    <w:rsid w:val="00DB6664"/>
    <w:rsid w:val="00DB6869"/>
    <w:rsid w:val="00DB69D6"/>
    <w:rsid w:val="00DB6DBE"/>
    <w:rsid w:val="00DB7061"/>
    <w:rsid w:val="00DB7123"/>
    <w:rsid w:val="00DB7243"/>
    <w:rsid w:val="00DB7CB4"/>
    <w:rsid w:val="00DC0148"/>
    <w:rsid w:val="00DC0635"/>
    <w:rsid w:val="00DC0711"/>
    <w:rsid w:val="00DC0CC8"/>
    <w:rsid w:val="00DC0E37"/>
    <w:rsid w:val="00DC0F92"/>
    <w:rsid w:val="00DC1953"/>
    <w:rsid w:val="00DC25B0"/>
    <w:rsid w:val="00DC25E2"/>
    <w:rsid w:val="00DC2C17"/>
    <w:rsid w:val="00DC3557"/>
    <w:rsid w:val="00DC38B7"/>
    <w:rsid w:val="00DC3F17"/>
    <w:rsid w:val="00DC46DB"/>
    <w:rsid w:val="00DC492D"/>
    <w:rsid w:val="00DC4DFA"/>
    <w:rsid w:val="00DC52B0"/>
    <w:rsid w:val="00DC5956"/>
    <w:rsid w:val="00DC5C71"/>
    <w:rsid w:val="00DC6202"/>
    <w:rsid w:val="00DC6263"/>
    <w:rsid w:val="00DC6E01"/>
    <w:rsid w:val="00DC7D5D"/>
    <w:rsid w:val="00DC7F38"/>
    <w:rsid w:val="00DD01DC"/>
    <w:rsid w:val="00DD0552"/>
    <w:rsid w:val="00DD0610"/>
    <w:rsid w:val="00DD0A9E"/>
    <w:rsid w:val="00DD0B76"/>
    <w:rsid w:val="00DD1995"/>
    <w:rsid w:val="00DD1B7A"/>
    <w:rsid w:val="00DD1C53"/>
    <w:rsid w:val="00DD209A"/>
    <w:rsid w:val="00DD2134"/>
    <w:rsid w:val="00DD24A8"/>
    <w:rsid w:val="00DD24FD"/>
    <w:rsid w:val="00DD2A23"/>
    <w:rsid w:val="00DD2C04"/>
    <w:rsid w:val="00DD2E7F"/>
    <w:rsid w:val="00DD3CB9"/>
    <w:rsid w:val="00DD449D"/>
    <w:rsid w:val="00DD472A"/>
    <w:rsid w:val="00DD4914"/>
    <w:rsid w:val="00DD49F4"/>
    <w:rsid w:val="00DD4EAD"/>
    <w:rsid w:val="00DD52D3"/>
    <w:rsid w:val="00DD6E53"/>
    <w:rsid w:val="00DD6EE3"/>
    <w:rsid w:val="00DD7385"/>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3FCF"/>
    <w:rsid w:val="00DE4BF2"/>
    <w:rsid w:val="00DE4F70"/>
    <w:rsid w:val="00DE54DA"/>
    <w:rsid w:val="00DE611C"/>
    <w:rsid w:val="00DE641E"/>
    <w:rsid w:val="00DE68B8"/>
    <w:rsid w:val="00DE69E5"/>
    <w:rsid w:val="00DE6D00"/>
    <w:rsid w:val="00DE6F6C"/>
    <w:rsid w:val="00DE71E3"/>
    <w:rsid w:val="00DE7391"/>
    <w:rsid w:val="00DE749D"/>
    <w:rsid w:val="00DE7687"/>
    <w:rsid w:val="00DE7D2A"/>
    <w:rsid w:val="00DE7EC0"/>
    <w:rsid w:val="00DE7F29"/>
    <w:rsid w:val="00DE7F52"/>
    <w:rsid w:val="00DF009D"/>
    <w:rsid w:val="00DF0BE5"/>
    <w:rsid w:val="00DF1274"/>
    <w:rsid w:val="00DF1680"/>
    <w:rsid w:val="00DF193F"/>
    <w:rsid w:val="00DF1BB3"/>
    <w:rsid w:val="00DF2078"/>
    <w:rsid w:val="00DF252F"/>
    <w:rsid w:val="00DF26D4"/>
    <w:rsid w:val="00DF2C7E"/>
    <w:rsid w:val="00DF3789"/>
    <w:rsid w:val="00DF3901"/>
    <w:rsid w:val="00DF4F09"/>
    <w:rsid w:val="00DF539E"/>
    <w:rsid w:val="00DF55EA"/>
    <w:rsid w:val="00DF61AE"/>
    <w:rsid w:val="00DF64B8"/>
    <w:rsid w:val="00DF6A7C"/>
    <w:rsid w:val="00DF70BF"/>
    <w:rsid w:val="00DF7567"/>
    <w:rsid w:val="00DF783A"/>
    <w:rsid w:val="00DF7AB8"/>
    <w:rsid w:val="00E00074"/>
    <w:rsid w:val="00E001C0"/>
    <w:rsid w:val="00E005A5"/>
    <w:rsid w:val="00E00E80"/>
    <w:rsid w:val="00E0106C"/>
    <w:rsid w:val="00E019FF"/>
    <w:rsid w:val="00E01AE3"/>
    <w:rsid w:val="00E01CA1"/>
    <w:rsid w:val="00E01F77"/>
    <w:rsid w:val="00E021BB"/>
    <w:rsid w:val="00E023DE"/>
    <w:rsid w:val="00E02D5C"/>
    <w:rsid w:val="00E030F9"/>
    <w:rsid w:val="00E03105"/>
    <w:rsid w:val="00E0357F"/>
    <w:rsid w:val="00E03B0A"/>
    <w:rsid w:val="00E03D5D"/>
    <w:rsid w:val="00E040E6"/>
    <w:rsid w:val="00E042E5"/>
    <w:rsid w:val="00E04A93"/>
    <w:rsid w:val="00E056BC"/>
    <w:rsid w:val="00E05773"/>
    <w:rsid w:val="00E05AF4"/>
    <w:rsid w:val="00E05E94"/>
    <w:rsid w:val="00E062D3"/>
    <w:rsid w:val="00E07766"/>
    <w:rsid w:val="00E078C0"/>
    <w:rsid w:val="00E07A1F"/>
    <w:rsid w:val="00E10349"/>
    <w:rsid w:val="00E103A6"/>
    <w:rsid w:val="00E10C84"/>
    <w:rsid w:val="00E119AA"/>
    <w:rsid w:val="00E11F48"/>
    <w:rsid w:val="00E126E0"/>
    <w:rsid w:val="00E12831"/>
    <w:rsid w:val="00E12C0B"/>
    <w:rsid w:val="00E12F19"/>
    <w:rsid w:val="00E12F54"/>
    <w:rsid w:val="00E13284"/>
    <w:rsid w:val="00E137FC"/>
    <w:rsid w:val="00E14161"/>
    <w:rsid w:val="00E14429"/>
    <w:rsid w:val="00E14F2B"/>
    <w:rsid w:val="00E15BB1"/>
    <w:rsid w:val="00E15EC8"/>
    <w:rsid w:val="00E15EFF"/>
    <w:rsid w:val="00E162B8"/>
    <w:rsid w:val="00E16666"/>
    <w:rsid w:val="00E16E89"/>
    <w:rsid w:val="00E173FE"/>
    <w:rsid w:val="00E17627"/>
    <w:rsid w:val="00E1778A"/>
    <w:rsid w:val="00E20363"/>
    <w:rsid w:val="00E2064C"/>
    <w:rsid w:val="00E20A60"/>
    <w:rsid w:val="00E20BE4"/>
    <w:rsid w:val="00E20C46"/>
    <w:rsid w:val="00E20EDA"/>
    <w:rsid w:val="00E2183E"/>
    <w:rsid w:val="00E21CCF"/>
    <w:rsid w:val="00E220C4"/>
    <w:rsid w:val="00E220ED"/>
    <w:rsid w:val="00E22B37"/>
    <w:rsid w:val="00E22B6C"/>
    <w:rsid w:val="00E23164"/>
    <w:rsid w:val="00E231A1"/>
    <w:rsid w:val="00E23425"/>
    <w:rsid w:val="00E23ECC"/>
    <w:rsid w:val="00E24094"/>
    <w:rsid w:val="00E24275"/>
    <w:rsid w:val="00E24B0D"/>
    <w:rsid w:val="00E24F86"/>
    <w:rsid w:val="00E25048"/>
    <w:rsid w:val="00E252B6"/>
    <w:rsid w:val="00E253F7"/>
    <w:rsid w:val="00E2541B"/>
    <w:rsid w:val="00E25815"/>
    <w:rsid w:val="00E258C9"/>
    <w:rsid w:val="00E2593F"/>
    <w:rsid w:val="00E25E86"/>
    <w:rsid w:val="00E26244"/>
    <w:rsid w:val="00E269DE"/>
    <w:rsid w:val="00E26ABA"/>
    <w:rsid w:val="00E26FDE"/>
    <w:rsid w:val="00E27F66"/>
    <w:rsid w:val="00E310CC"/>
    <w:rsid w:val="00E31122"/>
    <w:rsid w:val="00E3116B"/>
    <w:rsid w:val="00E31246"/>
    <w:rsid w:val="00E3128C"/>
    <w:rsid w:val="00E31483"/>
    <w:rsid w:val="00E31B9B"/>
    <w:rsid w:val="00E31C1E"/>
    <w:rsid w:val="00E31C9B"/>
    <w:rsid w:val="00E31FF4"/>
    <w:rsid w:val="00E32A46"/>
    <w:rsid w:val="00E32C44"/>
    <w:rsid w:val="00E32EAC"/>
    <w:rsid w:val="00E32FE3"/>
    <w:rsid w:val="00E332AC"/>
    <w:rsid w:val="00E33363"/>
    <w:rsid w:val="00E33690"/>
    <w:rsid w:val="00E34035"/>
    <w:rsid w:val="00E3456E"/>
    <w:rsid w:val="00E3461A"/>
    <w:rsid w:val="00E34CA2"/>
    <w:rsid w:val="00E34D61"/>
    <w:rsid w:val="00E355F2"/>
    <w:rsid w:val="00E356FC"/>
    <w:rsid w:val="00E36CBE"/>
    <w:rsid w:val="00E3705A"/>
    <w:rsid w:val="00E37487"/>
    <w:rsid w:val="00E376D8"/>
    <w:rsid w:val="00E402C4"/>
    <w:rsid w:val="00E40326"/>
    <w:rsid w:val="00E406F0"/>
    <w:rsid w:val="00E40906"/>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E90"/>
    <w:rsid w:val="00E440D1"/>
    <w:rsid w:val="00E447E7"/>
    <w:rsid w:val="00E457F8"/>
    <w:rsid w:val="00E459A9"/>
    <w:rsid w:val="00E45C82"/>
    <w:rsid w:val="00E46372"/>
    <w:rsid w:val="00E4646B"/>
    <w:rsid w:val="00E4688D"/>
    <w:rsid w:val="00E46AA0"/>
    <w:rsid w:val="00E47A50"/>
    <w:rsid w:val="00E47BF4"/>
    <w:rsid w:val="00E47C3E"/>
    <w:rsid w:val="00E514C9"/>
    <w:rsid w:val="00E51875"/>
    <w:rsid w:val="00E51BD8"/>
    <w:rsid w:val="00E51BFD"/>
    <w:rsid w:val="00E52001"/>
    <w:rsid w:val="00E524CD"/>
    <w:rsid w:val="00E52597"/>
    <w:rsid w:val="00E526CB"/>
    <w:rsid w:val="00E529AB"/>
    <w:rsid w:val="00E52B00"/>
    <w:rsid w:val="00E52E0F"/>
    <w:rsid w:val="00E52F9E"/>
    <w:rsid w:val="00E530FA"/>
    <w:rsid w:val="00E534CF"/>
    <w:rsid w:val="00E53701"/>
    <w:rsid w:val="00E54C1F"/>
    <w:rsid w:val="00E54D6C"/>
    <w:rsid w:val="00E54DD3"/>
    <w:rsid w:val="00E5560D"/>
    <w:rsid w:val="00E557DC"/>
    <w:rsid w:val="00E559F4"/>
    <w:rsid w:val="00E55B5D"/>
    <w:rsid w:val="00E55DDD"/>
    <w:rsid w:val="00E56A06"/>
    <w:rsid w:val="00E56C12"/>
    <w:rsid w:val="00E57CE0"/>
    <w:rsid w:val="00E601C3"/>
    <w:rsid w:val="00E60D24"/>
    <w:rsid w:val="00E61BA8"/>
    <w:rsid w:val="00E623BB"/>
    <w:rsid w:val="00E62861"/>
    <w:rsid w:val="00E62A37"/>
    <w:rsid w:val="00E62CCB"/>
    <w:rsid w:val="00E62DCE"/>
    <w:rsid w:val="00E6301E"/>
    <w:rsid w:val="00E630CF"/>
    <w:rsid w:val="00E638C9"/>
    <w:rsid w:val="00E639B7"/>
    <w:rsid w:val="00E63A51"/>
    <w:rsid w:val="00E6492A"/>
    <w:rsid w:val="00E64A86"/>
    <w:rsid w:val="00E650CE"/>
    <w:rsid w:val="00E65210"/>
    <w:rsid w:val="00E65384"/>
    <w:rsid w:val="00E6542B"/>
    <w:rsid w:val="00E6555B"/>
    <w:rsid w:val="00E65682"/>
    <w:rsid w:val="00E6576A"/>
    <w:rsid w:val="00E65A83"/>
    <w:rsid w:val="00E65DC2"/>
    <w:rsid w:val="00E6638B"/>
    <w:rsid w:val="00E665AE"/>
    <w:rsid w:val="00E6706E"/>
    <w:rsid w:val="00E674C2"/>
    <w:rsid w:val="00E6766E"/>
    <w:rsid w:val="00E7007A"/>
    <w:rsid w:val="00E70C24"/>
    <w:rsid w:val="00E71655"/>
    <w:rsid w:val="00E71797"/>
    <w:rsid w:val="00E71A67"/>
    <w:rsid w:val="00E71BC2"/>
    <w:rsid w:val="00E721EF"/>
    <w:rsid w:val="00E726AE"/>
    <w:rsid w:val="00E7279B"/>
    <w:rsid w:val="00E729DB"/>
    <w:rsid w:val="00E72A20"/>
    <w:rsid w:val="00E72D40"/>
    <w:rsid w:val="00E7370F"/>
    <w:rsid w:val="00E73E5B"/>
    <w:rsid w:val="00E74159"/>
    <w:rsid w:val="00E74366"/>
    <w:rsid w:val="00E74795"/>
    <w:rsid w:val="00E7488E"/>
    <w:rsid w:val="00E74AFD"/>
    <w:rsid w:val="00E74D61"/>
    <w:rsid w:val="00E75049"/>
    <w:rsid w:val="00E7587B"/>
    <w:rsid w:val="00E758D3"/>
    <w:rsid w:val="00E758D6"/>
    <w:rsid w:val="00E75D6F"/>
    <w:rsid w:val="00E76BD0"/>
    <w:rsid w:val="00E76D86"/>
    <w:rsid w:val="00E7722C"/>
    <w:rsid w:val="00E772AB"/>
    <w:rsid w:val="00E7750B"/>
    <w:rsid w:val="00E80018"/>
    <w:rsid w:val="00E8034A"/>
    <w:rsid w:val="00E8043A"/>
    <w:rsid w:val="00E8054A"/>
    <w:rsid w:val="00E808E6"/>
    <w:rsid w:val="00E810BB"/>
    <w:rsid w:val="00E81147"/>
    <w:rsid w:val="00E811E8"/>
    <w:rsid w:val="00E812C9"/>
    <w:rsid w:val="00E8177F"/>
    <w:rsid w:val="00E818FB"/>
    <w:rsid w:val="00E81CE5"/>
    <w:rsid w:val="00E82050"/>
    <w:rsid w:val="00E825C1"/>
    <w:rsid w:val="00E8264C"/>
    <w:rsid w:val="00E827EC"/>
    <w:rsid w:val="00E82CE6"/>
    <w:rsid w:val="00E82D1B"/>
    <w:rsid w:val="00E82ED2"/>
    <w:rsid w:val="00E834B1"/>
    <w:rsid w:val="00E83521"/>
    <w:rsid w:val="00E8378E"/>
    <w:rsid w:val="00E838B6"/>
    <w:rsid w:val="00E838E9"/>
    <w:rsid w:val="00E8425B"/>
    <w:rsid w:val="00E84489"/>
    <w:rsid w:val="00E844A9"/>
    <w:rsid w:val="00E84A56"/>
    <w:rsid w:val="00E84E97"/>
    <w:rsid w:val="00E8504D"/>
    <w:rsid w:val="00E85A93"/>
    <w:rsid w:val="00E8660C"/>
    <w:rsid w:val="00E87461"/>
    <w:rsid w:val="00E8752E"/>
    <w:rsid w:val="00E87687"/>
    <w:rsid w:val="00E87D4E"/>
    <w:rsid w:val="00E87D7D"/>
    <w:rsid w:val="00E901B2"/>
    <w:rsid w:val="00E901E2"/>
    <w:rsid w:val="00E903C7"/>
    <w:rsid w:val="00E90876"/>
    <w:rsid w:val="00E90DF8"/>
    <w:rsid w:val="00E90F0E"/>
    <w:rsid w:val="00E90F92"/>
    <w:rsid w:val="00E910DE"/>
    <w:rsid w:val="00E9158F"/>
    <w:rsid w:val="00E91A98"/>
    <w:rsid w:val="00E91E98"/>
    <w:rsid w:val="00E92381"/>
    <w:rsid w:val="00E92577"/>
    <w:rsid w:val="00E92611"/>
    <w:rsid w:val="00E92708"/>
    <w:rsid w:val="00E92960"/>
    <w:rsid w:val="00E92E9D"/>
    <w:rsid w:val="00E93347"/>
    <w:rsid w:val="00E93FD6"/>
    <w:rsid w:val="00E94325"/>
    <w:rsid w:val="00E94900"/>
    <w:rsid w:val="00E94A0D"/>
    <w:rsid w:val="00E95E8E"/>
    <w:rsid w:val="00E96937"/>
    <w:rsid w:val="00E96FCB"/>
    <w:rsid w:val="00E97CCF"/>
    <w:rsid w:val="00E97E57"/>
    <w:rsid w:val="00E97E9E"/>
    <w:rsid w:val="00E97F99"/>
    <w:rsid w:val="00EA0276"/>
    <w:rsid w:val="00EA05B3"/>
    <w:rsid w:val="00EA0B54"/>
    <w:rsid w:val="00EA142C"/>
    <w:rsid w:val="00EA1FA6"/>
    <w:rsid w:val="00EA2886"/>
    <w:rsid w:val="00EA29B6"/>
    <w:rsid w:val="00EA29DD"/>
    <w:rsid w:val="00EA2CBB"/>
    <w:rsid w:val="00EA305A"/>
    <w:rsid w:val="00EA34D5"/>
    <w:rsid w:val="00EA3BCE"/>
    <w:rsid w:val="00EA3FD8"/>
    <w:rsid w:val="00EA40C3"/>
    <w:rsid w:val="00EA4302"/>
    <w:rsid w:val="00EA4A7C"/>
    <w:rsid w:val="00EA52C3"/>
    <w:rsid w:val="00EA5EA8"/>
    <w:rsid w:val="00EA6058"/>
    <w:rsid w:val="00EA60FE"/>
    <w:rsid w:val="00EA630C"/>
    <w:rsid w:val="00EA65CC"/>
    <w:rsid w:val="00EA65E5"/>
    <w:rsid w:val="00EA71B4"/>
    <w:rsid w:val="00EA72E3"/>
    <w:rsid w:val="00EA76D1"/>
    <w:rsid w:val="00EB01D4"/>
    <w:rsid w:val="00EB06C7"/>
    <w:rsid w:val="00EB189E"/>
    <w:rsid w:val="00EB1945"/>
    <w:rsid w:val="00EB1BB3"/>
    <w:rsid w:val="00EB2174"/>
    <w:rsid w:val="00EB252A"/>
    <w:rsid w:val="00EB279F"/>
    <w:rsid w:val="00EB2EB6"/>
    <w:rsid w:val="00EB31B2"/>
    <w:rsid w:val="00EB3469"/>
    <w:rsid w:val="00EB37D8"/>
    <w:rsid w:val="00EB3EC8"/>
    <w:rsid w:val="00EB4126"/>
    <w:rsid w:val="00EB428B"/>
    <w:rsid w:val="00EB433F"/>
    <w:rsid w:val="00EB44A6"/>
    <w:rsid w:val="00EB4C53"/>
    <w:rsid w:val="00EB4CB3"/>
    <w:rsid w:val="00EB4CEB"/>
    <w:rsid w:val="00EB4D05"/>
    <w:rsid w:val="00EB5506"/>
    <w:rsid w:val="00EB5764"/>
    <w:rsid w:val="00EB5B4A"/>
    <w:rsid w:val="00EB5B62"/>
    <w:rsid w:val="00EB6A0D"/>
    <w:rsid w:val="00EB7C83"/>
    <w:rsid w:val="00EC00C8"/>
    <w:rsid w:val="00EC0262"/>
    <w:rsid w:val="00EC0483"/>
    <w:rsid w:val="00EC08F4"/>
    <w:rsid w:val="00EC1193"/>
    <w:rsid w:val="00EC1A46"/>
    <w:rsid w:val="00EC1C85"/>
    <w:rsid w:val="00EC2184"/>
    <w:rsid w:val="00EC2389"/>
    <w:rsid w:val="00EC255E"/>
    <w:rsid w:val="00EC2AA4"/>
    <w:rsid w:val="00EC2DFD"/>
    <w:rsid w:val="00EC2E06"/>
    <w:rsid w:val="00EC33D2"/>
    <w:rsid w:val="00EC3D14"/>
    <w:rsid w:val="00EC4137"/>
    <w:rsid w:val="00EC4233"/>
    <w:rsid w:val="00EC4440"/>
    <w:rsid w:val="00EC4554"/>
    <w:rsid w:val="00EC45FE"/>
    <w:rsid w:val="00EC46EA"/>
    <w:rsid w:val="00EC4953"/>
    <w:rsid w:val="00EC497E"/>
    <w:rsid w:val="00EC4C47"/>
    <w:rsid w:val="00EC571B"/>
    <w:rsid w:val="00EC5B8F"/>
    <w:rsid w:val="00EC63D5"/>
    <w:rsid w:val="00EC65A0"/>
    <w:rsid w:val="00EC67DE"/>
    <w:rsid w:val="00EC6859"/>
    <w:rsid w:val="00EC694F"/>
    <w:rsid w:val="00EC6BD8"/>
    <w:rsid w:val="00EC7739"/>
    <w:rsid w:val="00EC7A29"/>
    <w:rsid w:val="00ED0700"/>
    <w:rsid w:val="00ED071C"/>
    <w:rsid w:val="00ED0734"/>
    <w:rsid w:val="00ED0C62"/>
    <w:rsid w:val="00ED1943"/>
    <w:rsid w:val="00ED1C46"/>
    <w:rsid w:val="00ED1C96"/>
    <w:rsid w:val="00ED1FD9"/>
    <w:rsid w:val="00ED2A9A"/>
    <w:rsid w:val="00ED2AA7"/>
    <w:rsid w:val="00ED2C8F"/>
    <w:rsid w:val="00ED2D55"/>
    <w:rsid w:val="00ED3703"/>
    <w:rsid w:val="00ED3ECE"/>
    <w:rsid w:val="00ED48AE"/>
    <w:rsid w:val="00ED4C59"/>
    <w:rsid w:val="00ED4C95"/>
    <w:rsid w:val="00ED508E"/>
    <w:rsid w:val="00ED560D"/>
    <w:rsid w:val="00ED565C"/>
    <w:rsid w:val="00ED5A8C"/>
    <w:rsid w:val="00ED607E"/>
    <w:rsid w:val="00ED60B8"/>
    <w:rsid w:val="00ED6455"/>
    <w:rsid w:val="00ED6693"/>
    <w:rsid w:val="00ED6C6C"/>
    <w:rsid w:val="00ED7365"/>
    <w:rsid w:val="00ED7368"/>
    <w:rsid w:val="00ED7E76"/>
    <w:rsid w:val="00EE0437"/>
    <w:rsid w:val="00EE0BCF"/>
    <w:rsid w:val="00EE16D2"/>
    <w:rsid w:val="00EE17D3"/>
    <w:rsid w:val="00EE2147"/>
    <w:rsid w:val="00EE28BD"/>
    <w:rsid w:val="00EE2D43"/>
    <w:rsid w:val="00EE334C"/>
    <w:rsid w:val="00EE3426"/>
    <w:rsid w:val="00EE34F5"/>
    <w:rsid w:val="00EE357D"/>
    <w:rsid w:val="00EE381B"/>
    <w:rsid w:val="00EE3FBA"/>
    <w:rsid w:val="00EE408F"/>
    <w:rsid w:val="00EE4869"/>
    <w:rsid w:val="00EE4C05"/>
    <w:rsid w:val="00EE4F30"/>
    <w:rsid w:val="00EE51E2"/>
    <w:rsid w:val="00EE526E"/>
    <w:rsid w:val="00EE5DB8"/>
    <w:rsid w:val="00EE5F26"/>
    <w:rsid w:val="00EE630E"/>
    <w:rsid w:val="00EE6C55"/>
    <w:rsid w:val="00EE6E95"/>
    <w:rsid w:val="00EE719E"/>
    <w:rsid w:val="00EE754C"/>
    <w:rsid w:val="00EE78AE"/>
    <w:rsid w:val="00EE7DC1"/>
    <w:rsid w:val="00EF082A"/>
    <w:rsid w:val="00EF0904"/>
    <w:rsid w:val="00EF09BB"/>
    <w:rsid w:val="00EF0AA6"/>
    <w:rsid w:val="00EF0D9B"/>
    <w:rsid w:val="00EF0E77"/>
    <w:rsid w:val="00EF0F40"/>
    <w:rsid w:val="00EF0F63"/>
    <w:rsid w:val="00EF15CE"/>
    <w:rsid w:val="00EF1BF6"/>
    <w:rsid w:val="00EF1CCB"/>
    <w:rsid w:val="00EF27FE"/>
    <w:rsid w:val="00EF2838"/>
    <w:rsid w:val="00EF2C26"/>
    <w:rsid w:val="00EF2DBA"/>
    <w:rsid w:val="00EF2E8C"/>
    <w:rsid w:val="00EF3429"/>
    <w:rsid w:val="00EF3E29"/>
    <w:rsid w:val="00EF3FA7"/>
    <w:rsid w:val="00EF458D"/>
    <w:rsid w:val="00EF4CBE"/>
    <w:rsid w:val="00EF55D2"/>
    <w:rsid w:val="00EF5AA2"/>
    <w:rsid w:val="00EF6823"/>
    <w:rsid w:val="00EF7353"/>
    <w:rsid w:val="00EF749D"/>
    <w:rsid w:val="00EF7904"/>
    <w:rsid w:val="00EF79E8"/>
    <w:rsid w:val="00EF7DEC"/>
    <w:rsid w:val="00F0063B"/>
    <w:rsid w:val="00F008D9"/>
    <w:rsid w:val="00F00A26"/>
    <w:rsid w:val="00F00B23"/>
    <w:rsid w:val="00F0120C"/>
    <w:rsid w:val="00F012F3"/>
    <w:rsid w:val="00F01765"/>
    <w:rsid w:val="00F01AC2"/>
    <w:rsid w:val="00F0200B"/>
    <w:rsid w:val="00F028F6"/>
    <w:rsid w:val="00F02A09"/>
    <w:rsid w:val="00F02D0E"/>
    <w:rsid w:val="00F02FDB"/>
    <w:rsid w:val="00F03094"/>
    <w:rsid w:val="00F04010"/>
    <w:rsid w:val="00F04F2E"/>
    <w:rsid w:val="00F05348"/>
    <w:rsid w:val="00F05C65"/>
    <w:rsid w:val="00F05E25"/>
    <w:rsid w:val="00F06B50"/>
    <w:rsid w:val="00F07259"/>
    <w:rsid w:val="00F0750A"/>
    <w:rsid w:val="00F0756F"/>
    <w:rsid w:val="00F07A15"/>
    <w:rsid w:val="00F07DCB"/>
    <w:rsid w:val="00F102DC"/>
    <w:rsid w:val="00F114E4"/>
    <w:rsid w:val="00F11773"/>
    <w:rsid w:val="00F118DD"/>
    <w:rsid w:val="00F122D7"/>
    <w:rsid w:val="00F12408"/>
    <w:rsid w:val="00F136B6"/>
    <w:rsid w:val="00F13AF0"/>
    <w:rsid w:val="00F14D44"/>
    <w:rsid w:val="00F14D96"/>
    <w:rsid w:val="00F154E3"/>
    <w:rsid w:val="00F1586A"/>
    <w:rsid w:val="00F166A7"/>
    <w:rsid w:val="00F16858"/>
    <w:rsid w:val="00F16AB1"/>
    <w:rsid w:val="00F170AD"/>
    <w:rsid w:val="00F172FE"/>
    <w:rsid w:val="00F173BD"/>
    <w:rsid w:val="00F175D5"/>
    <w:rsid w:val="00F1782C"/>
    <w:rsid w:val="00F1791E"/>
    <w:rsid w:val="00F17AE1"/>
    <w:rsid w:val="00F17C8C"/>
    <w:rsid w:val="00F17DBA"/>
    <w:rsid w:val="00F202B8"/>
    <w:rsid w:val="00F2032B"/>
    <w:rsid w:val="00F2083A"/>
    <w:rsid w:val="00F20BEF"/>
    <w:rsid w:val="00F20BFD"/>
    <w:rsid w:val="00F21102"/>
    <w:rsid w:val="00F21786"/>
    <w:rsid w:val="00F21F04"/>
    <w:rsid w:val="00F22337"/>
    <w:rsid w:val="00F22787"/>
    <w:rsid w:val="00F229DF"/>
    <w:rsid w:val="00F2380E"/>
    <w:rsid w:val="00F23CC2"/>
    <w:rsid w:val="00F23EB7"/>
    <w:rsid w:val="00F2412D"/>
    <w:rsid w:val="00F24281"/>
    <w:rsid w:val="00F25192"/>
    <w:rsid w:val="00F25441"/>
    <w:rsid w:val="00F258B7"/>
    <w:rsid w:val="00F25F86"/>
    <w:rsid w:val="00F264CA"/>
    <w:rsid w:val="00F266A4"/>
    <w:rsid w:val="00F268E0"/>
    <w:rsid w:val="00F26B64"/>
    <w:rsid w:val="00F26EA3"/>
    <w:rsid w:val="00F26F20"/>
    <w:rsid w:val="00F26FF4"/>
    <w:rsid w:val="00F27FF5"/>
    <w:rsid w:val="00F30CAE"/>
    <w:rsid w:val="00F30E90"/>
    <w:rsid w:val="00F31011"/>
    <w:rsid w:val="00F31D2B"/>
    <w:rsid w:val="00F31E26"/>
    <w:rsid w:val="00F32181"/>
    <w:rsid w:val="00F321F4"/>
    <w:rsid w:val="00F32980"/>
    <w:rsid w:val="00F33234"/>
    <w:rsid w:val="00F33C0D"/>
    <w:rsid w:val="00F347C0"/>
    <w:rsid w:val="00F354CB"/>
    <w:rsid w:val="00F3598D"/>
    <w:rsid w:val="00F35CDE"/>
    <w:rsid w:val="00F36189"/>
    <w:rsid w:val="00F36285"/>
    <w:rsid w:val="00F37656"/>
    <w:rsid w:val="00F376DF"/>
    <w:rsid w:val="00F37862"/>
    <w:rsid w:val="00F37BC7"/>
    <w:rsid w:val="00F40018"/>
    <w:rsid w:val="00F40611"/>
    <w:rsid w:val="00F40BE6"/>
    <w:rsid w:val="00F41264"/>
    <w:rsid w:val="00F41915"/>
    <w:rsid w:val="00F42049"/>
    <w:rsid w:val="00F427D0"/>
    <w:rsid w:val="00F42F53"/>
    <w:rsid w:val="00F43202"/>
    <w:rsid w:val="00F436C9"/>
    <w:rsid w:val="00F4380B"/>
    <w:rsid w:val="00F43E9C"/>
    <w:rsid w:val="00F443B2"/>
    <w:rsid w:val="00F44DF8"/>
    <w:rsid w:val="00F44F50"/>
    <w:rsid w:val="00F4509C"/>
    <w:rsid w:val="00F451E2"/>
    <w:rsid w:val="00F4522F"/>
    <w:rsid w:val="00F453E7"/>
    <w:rsid w:val="00F456C8"/>
    <w:rsid w:val="00F45A66"/>
    <w:rsid w:val="00F45E6A"/>
    <w:rsid w:val="00F461A8"/>
    <w:rsid w:val="00F469B4"/>
    <w:rsid w:val="00F46F98"/>
    <w:rsid w:val="00F470EB"/>
    <w:rsid w:val="00F47668"/>
    <w:rsid w:val="00F47712"/>
    <w:rsid w:val="00F47BDB"/>
    <w:rsid w:val="00F47E70"/>
    <w:rsid w:val="00F500BA"/>
    <w:rsid w:val="00F50F9B"/>
    <w:rsid w:val="00F51016"/>
    <w:rsid w:val="00F5103B"/>
    <w:rsid w:val="00F514FA"/>
    <w:rsid w:val="00F515AB"/>
    <w:rsid w:val="00F51E34"/>
    <w:rsid w:val="00F52448"/>
    <w:rsid w:val="00F5245F"/>
    <w:rsid w:val="00F524A0"/>
    <w:rsid w:val="00F5282A"/>
    <w:rsid w:val="00F529B5"/>
    <w:rsid w:val="00F52AC8"/>
    <w:rsid w:val="00F52D40"/>
    <w:rsid w:val="00F541D0"/>
    <w:rsid w:val="00F54957"/>
    <w:rsid w:val="00F54A09"/>
    <w:rsid w:val="00F54F4E"/>
    <w:rsid w:val="00F550F3"/>
    <w:rsid w:val="00F55283"/>
    <w:rsid w:val="00F552B9"/>
    <w:rsid w:val="00F55A1A"/>
    <w:rsid w:val="00F55AE7"/>
    <w:rsid w:val="00F564B4"/>
    <w:rsid w:val="00F564E9"/>
    <w:rsid w:val="00F56703"/>
    <w:rsid w:val="00F56876"/>
    <w:rsid w:val="00F56B11"/>
    <w:rsid w:val="00F56B25"/>
    <w:rsid w:val="00F56C5F"/>
    <w:rsid w:val="00F56F73"/>
    <w:rsid w:val="00F57237"/>
    <w:rsid w:val="00F573C6"/>
    <w:rsid w:val="00F60A52"/>
    <w:rsid w:val="00F60B8F"/>
    <w:rsid w:val="00F613AD"/>
    <w:rsid w:val="00F6160F"/>
    <w:rsid w:val="00F61704"/>
    <w:rsid w:val="00F618A3"/>
    <w:rsid w:val="00F62437"/>
    <w:rsid w:val="00F62526"/>
    <w:rsid w:val="00F62889"/>
    <w:rsid w:val="00F62937"/>
    <w:rsid w:val="00F634E3"/>
    <w:rsid w:val="00F6351B"/>
    <w:rsid w:val="00F637D6"/>
    <w:rsid w:val="00F637DA"/>
    <w:rsid w:val="00F63A84"/>
    <w:rsid w:val="00F63C7F"/>
    <w:rsid w:val="00F63CB1"/>
    <w:rsid w:val="00F63E5F"/>
    <w:rsid w:val="00F63F61"/>
    <w:rsid w:val="00F64102"/>
    <w:rsid w:val="00F6420C"/>
    <w:rsid w:val="00F643C1"/>
    <w:rsid w:val="00F646CE"/>
    <w:rsid w:val="00F65DE7"/>
    <w:rsid w:val="00F66384"/>
    <w:rsid w:val="00F66577"/>
    <w:rsid w:val="00F670AF"/>
    <w:rsid w:val="00F673E9"/>
    <w:rsid w:val="00F67692"/>
    <w:rsid w:val="00F67F76"/>
    <w:rsid w:val="00F703E8"/>
    <w:rsid w:val="00F7042F"/>
    <w:rsid w:val="00F70F48"/>
    <w:rsid w:val="00F711E4"/>
    <w:rsid w:val="00F715BF"/>
    <w:rsid w:val="00F715E7"/>
    <w:rsid w:val="00F71645"/>
    <w:rsid w:val="00F716ED"/>
    <w:rsid w:val="00F71777"/>
    <w:rsid w:val="00F71B86"/>
    <w:rsid w:val="00F71D3A"/>
    <w:rsid w:val="00F722DD"/>
    <w:rsid w:val="00F723C2"/>
    <w:rsid w:val="00F72515"/>
    <w:rsid w:val="00F73017"/>
    <w:rsid w:val="00F731EB"/>
    <w:rsid w:val="00F737DC"/>
    <w:rsid w:val="00F7436D"/>
    <w:rsid w:val="00F74851"/>
    <w:rsid w:val="00F74A94"/>
    <w:rsid w:val="00F74BA3"/>
    <w:rsid w:val="00F74CA8"/>
    <w:rsid w:val="00F74EAA"/>
    <w:rsid w:val="00F74EEE"/>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1B4D"/>
    <w:rsid w:val="00F82336"/>
    <w:rsid w:val="00F82B02"/>
    <w:rsid w:val="00F82E3F"/>
    <w:rsid w:val="00F83540"/>
    <w:rsid w:val="00F835B2"/>
    <w:rsid w:val="00F835B7"/>
    <w:rsid w:val="00F83AB7"/>
    <w:rsid w:val="00F83E7A"/>
    <w:rsid w:val="00F83EF6"/>
    <w:rsid w:val="00F84884"/>
    <w:rsid w:val="00F84B5B"/>
    <w:rsid w:val="00F84D26"/>
    <w:rsid w:val="00F84DFC"/>
    <w:rsid w:val="00F84F3F"/>
    <w:rsid w:val="00F84FD6"/>
    <w:rsid w:val="00F856EF"/>
    <w:rsid w:val="00F85A76"/>
    <w:rsid w:val="00F85B70"/>
    <w:rsid w:val="00F8605E"/>
    <w:rsid w:val="00F86317"/>
    <w:rsid w:val="00F86576"/>
    <w:rsid w:val="00F86614"/>
    <w:rsid w:val="00F86952"/>
    <w:rsid w:val="00F86B86"/>
    <w:rsid w:val="00F86D83"/>
    <w:rsid w:val="00F876E2"/>
    <w:rsid w:val="00F90351"/>
    <w:rsid w:val="00F90EFF"/>
    <w:rsid w:val="00F91739"/>
    <w:rsid w:val="00F928AA"/>
    <w:rsid w:val="00F92936"/>
    <w:rsid w:val="00F93BCC"/>
    <w:rsid w:val="00F94034"/>
    <w:rsid w:val="00F94335"/>
    <w:rsid w:val="00F9465E"/>
    <w:rsid w:val="00F94D38"/>
    <w:rsid w:val="00F94E36"/>
    <w:rsid w:val="00F9535A"/>
    <w:rsid w:val="00F95369"/>
    <w:rsid w:val="00F95A7F"/>
    <w:rsid w:val="00F962C9"/>
    <w:rsid w:val="00F9678A"/>
    <w:rsid w:val="00F97116"/>
    <w:rsid w:val="00F9791E"/>
    <w:rsid w:val="00F97AB3"/>
    <w:rsid w:val="00F97C48"/>
    <w:rsid w:val="00F97C63"/>
    <w:rsid w:val="00F97FEA"/>
    <w:rsid w:val="00FA027C"/>
    <w:rsid w:val="00FA0DA0"/>
    <w:rsid w:val="00FA16FB"/>
    <w:rsid w:val="00FA17A7"/>
    <w:rsid w:val="00FA2C20"/>
    <w:rsid w:val="00FA3A2A"/>
    <w:rsid w:val="00FA3B49"/>
    <w:rsid w:val="00FA3D53"/>
    <w:rsid w:val="00FA3E89"/>
    <w:rsid w:val="00FA4CEA"/>
    <w:rsid w:val="00FA4EEA"/>
    <w:rsid w:val="00FA5263"/>
    <w:rsid w:val="00FA5B40"/>
    <w:rsid w:val="00FA704A"/>
    <w:rsid w:val="00FA7098"/>
    <w:rsid w:val="00FA7122"/>
    <w:rsid w:val="00FA7239"/>
    <w:rsid w:val="00FA77CB"/>
    <w:rsid w:val="00FA7805"/>
    <w:rsid w:val="00FA79CD"/>
    <w:rsid w:val="00FA7C10"/>
    <w:rsid w:val="00FA7C82"/>
    <w:rsid w:val="00FA7E3A"/>
    <w:rsid w:val="00FB029F"/>
    <w:rsid w:val="00FB0621"/>
    <w:rsid w:val="00FB0D02"/>
    <w:rsid w:val="00FB116F"/>
    <w:rsid w:val="00FB1281"/>
    <w:rsid w:val="00FB1865"/>
    <w:rsid w:val="00FB1D8D"/>
    <w:rsid w:val="00FB23A9"/>
    <w:rsid w:val="00FB241E"/>
    <w:rsid w:val="00FB27BA"/>
    <w:rsid w:val="00FB28A8"/>
    <w:rsid w:val="00FB295E"/>
    <w:rsid w:val="00FB2E82"/>
    <w:rsid w:val="00FB3509"/>
    <w:rsid w:val="00FB3563"/>
    <w:rsid w:val="00FB3749"/>
    <w:rsid w:val="00FB4396"/>
    <w:rsid w:val="00FB477B"/>
    <w:rsid w:val="00FB4AF9"/>
    <w:rsid w:val="00FB4B74"/>
    <w:rsid w:val="00FB4D44"/>
    <w:rsid w:val="00FB58C7"/>
    <w:rsid w:val="00FB5A44"/>
    <w:rsid w:val="00FB5C92"/>
    <w:rsid w:val="00FB6428"/>
    <w:rsid w:val="00FB657B"/>
    <w:rsid w:val="00FB6E67"/>
    <w:rsid w:val="00FB70DA"/>
    <w:rsid w:val="00FB7131"/>
    <w:rsid w:val="00FB79CC"/>
    <w:rsid w:val="00FB7C7A"/>
    <w:rsid w:val="00FC1155"/>
    <w:rsid w:val="00FC12D4"/>
    <w:rsid w:val="00FC132B"/>
    <w:rsid w:val="00FC1936"/>
    <w:rsid w:val="00FC1F4A"/>
    <w:rsid w:val="00FC2455"/>
    <w:rsid w:val="00FC2638"/>
    <w:rsid w:val="00FC27BB"/>
    <w:rsid w:val="00FC28FE"/>
    <w:rsid w:val="00FC2FAC"/>
    <w:rsid w:val="00FC3582"/>
    <w:rsid w:val="00FC3D86"/>
    <w:rsid w:val="00FC3D9C"/>
    <w:rsid w:val="00FC3F12"/>
    <w:rsid w:val="00FC4086"/>
    <w:rsid w:val="00FC436D"/>
    <w:rsid w:val="00FC4450"/>
    <w:rsid w:val="00FC479A"/>
    <w:rsid w:val="00FC481E"/>
    <w:rsid w:val="00FC4DE1"/>
    <w:rsid w:val="00FC4F77"/>
    <w:rsid w:val="00FC502F"/>
    <w:rsid w:val="00FC5367"/>
    <w:rsid w:val="00FC5490"/>
    <w:rsid w:val="00FC54DC"/>
    <w:rsid w:val="00FC574F"/>
    <w:rsid w:val="00FC5F88"/>
    <w:rsid w:val="00FC638B"/>
    <w:rsid w:val="00FC6738"/>
    <w:rsid w:val="00FC6AB5"/>
    <w:rsid w:val="00FC6E9A"/>
    <w:rsid w:val="00FC7522"/>
    <w:rsid w:val="00FC77C4"/>
    <w:rsid w:val="00FC7813"/>
    <w:rsid w:val="00FC78E6"/>
    <w:rsid w:val="00FC797B"/>
    <w:rsid w:val="00FC7B57"/>
    <w:rsid w:val="00FC7CE4"/>
    <w:rsid w:val="00FD1AD3"/>
    <w:rsid w:val="00FD235D"/>
    <w:rsid w:val="00FD2403"/>
    <w:rsid w:val="00FD2657"/>
    <w:rsid w:val="00FD28F4"/>
    <w:rsid w:val="00FD2960"/>
    <w:rsid w:val="00FD2B2C"/>
    <w:rsid w:val="00FD32B7"/>
    <w:rsid w:val="00FD336C"/>
    <w:rsid w:val="00FD3458"/>
    <w:rsid w:val="00FD3515"/>
    <w:rsid w:val="00FD39F5"/>
    <w:rsid w:val="00FD415F"/>
    <w:rsid w:val="00FD5B66"/>
    <w:rsid w:val="00FD65A2"/>
    <w:rsid w:val="00FD6B6F"/>
    <w:rsid w:val="00FD6FC9"/>
    <w:rsid w:val="00FD7789"/>
    <w:rsid w:val="00FD7AE8"/>
    <w:rsid w:val="00FD7EDA"/>
    <w:rsid w:val="00FD7F13"/>
    <w:rsid w:val="00FE02A5"/>
    <w:rsid w:val="00FE0344"/>
    <w:rsid w:val="00FE0A5D"/>
    <w:rsid w:val="00FE0D1E"/>
    <w:rsid w:val="00FE0F56"/>
    <w:rsid w:val="00FE1AA7"/>
    <w:rsid w:val="00FE1AD8"/>
    <w:rsid w:val="00FE1D61"/>
    <w:rsid w:val="00FE278F"/>
    <w:rsid w:val="00FE2D69"/>
    <w:rsid w:val="00FE30E3"/>
    <w:rsid w:val="00FE367B"/>
    <w:rsid w:val="00FE3722"/>
    <w:rsid w:val="00FE4128"/>
    <w:rsid w:val="00FE4331"/>
    <w:rsid w:val="00FE443E"/>
    <w:rsid w:val="00FE44F4"/>
    <w:rsid w:val="00FE4997"/>
    <w:rsid w:val="00FE4AED"/>
    <w:rsid w:val="00FE4D58"/>
    <w:rsid w:val="00FE55B3"/>
    <w:rsid w:val="00FE5CF4"/>
    <w:rsid w:val="00FE5DC4"/>
    <w:rsid w:val="00FE6106"/>
    <w:rsid w:val="00FE658D"/>
    <w:rsid w:val="00FE697F"/>
    <w:rsid w:val="00FE6AD2"/>
    <w:rsid w:val="00FE6BF2"/>
    <w:rsid w:val="00FE7180"/>
    <w:rsid w:val="00FE7416"/>
    <w:rsid w:val="00FE7425"/>
    <w:rsid w:val="00FE7809"/>
    <w:rsid w:val="00FE78E0"/>
    <w:rsid w:val="00FE7E20"/>
    <w:rsid w:val="00FF00C7"/>
    <w:rsid w:val="00FF09F1"/>
    <w:rsid w:val="00FF0DCA"/>
    <w:rsid w:val="00FF0EF1"/>
    <w:rsid w:val="00FF1FF7"/>
    <w:rsid w:val="00FF23D7"/>
    <w:rsid w:val="00FF27E9"/>
    <w:rsid w:val="00FF2E6A"/>
    <w:rsid w:val="00FF2ED8"/>
    <w:rsid w:val="00FF36C3"/>
    <w:rsid w:val="00FF36F5"/>
    <w:rsid w:val="00FF3B07"/>
    <w:rsid w:val="00FF3BE3"/>
    <w:rsid w:val="00FF3E35"/>
    <w:rsid w:val="00FF3E54"/>
    <w:rsid w:val="00FF461A"/>
    <w:rsid w:val="00FF4672"/>
    <w:rsid w:val="00FF4C03"/>
    <w:rsid w:val="00FF4E89"/>
    <w:rsid w:val="00FF4EA4"/>
    <w:rsid w:val="00FF5A3A"/>
    <w:rsid w:val="00FF5A5E"/>
    <w:rsid w:val="00FF5E0B"/>
    <w:rsid w:val="00FF6016"/>
    <w:rsid w:val="00FF66A1"/>
    <w:rsid w:val="00FF6ED2"/>
    <w:rsid w:val="00FF72B5"/>
    <w:rsid w:val="00FF75C1"/>
    <w:rsid w:val="00FF7774"/>
    <w:rsid w:val="00FF7AE5"/>
    <w:rsid w:val="01811C75"/>
    <w:rsid w:val="05440029"/>
    <w:rsid w:val="05D70087"/>
    <w:rsid w:val="065C0887"/>
    <w:rsid w:val="069A0A43"/>
    <w:rsid w:val="0704774F"/>
    <w:rsid w:val="09183F7B"/>
    <w:rsid w:val="0BD76D98"/>
    <w:rsid w:val="0D5D692B"/>
    <w:rsid w:val="10686115"/>
    <w:rsid w:val="139A7B1F"/>
    <w:rsid w:val="13EB56F5"/>
    <w:rsid w:val="14713DD5"/>
    <w:rsid w:val="14C9535B"/>
    <w:rsid w:val="157F28D8"/>
    <w:rsid w:val="162E3664"/>
    <w:rsid w:val="16910651"/>
    <w:rsid w:val="19190E77"/>
    <w:rsid w:val="1B38719D"/>
    <w:rsid w:val="1BC92F28"/>
    <w:rsid w:val="1BF47923"/>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2015839"/>
    <w:rsid w:val="33A86BEA"/>
    <w:rsid w:val="34414DFB"/>
    <w:rsid w:val="35671CFB"/>
    <w:rsid w:val="37AB65A6"/>
    <w:rsid w:val="385B5897"/>
    <w:rsid w:val="3AC676AB"/>
    <w:rsid w:val="3B252D9E"/>
    <w:rsid w:val="3DC3033A"/>
    <w:rsid w:val="3E5F3982"/>
    <w:rsid w:val="405E49D3"/>
    <w:rsid w:val="41751836"/>
    <w:rsid w:val="42125A52"/>
    <w:rsid w:val="423B4500"/>
    <w:rsid w:val="42516E40"/>
    <w:rsid w:val="43B943CA"/>
    <w:rsid w:val="442415E2"/>
    <w:rsid w:val="44E73B84"/>
    <w:rsid w:val="455B5D63"/>
    <w:rsid w:val="49535922"/>
    <w:rsid w:val="499F2AEF"/>
    <w:rsid w:val="49E73210"/>
    <w:rsid w:val="4B755653"/>
    <w:rsid w:val="4ECD6FDE"/>
    <w:rsid w:val="4ED44471"/>
    <w:rsid w:val="4F0D2DB3"/>
    <w:rsid w:val="4F453635"/>
    <w:rsid w:val="500927CF"/>
    <w:rsid w:val="5025082A"/>
    <w:rsid w:val="51477516"/>
    <w:rsid w:val="51765B3D"/>
    <w:rsid w:val="526E4D11"/>
    <w:rsid w:val="540903AF"/>
    <w:rsid w:val="5539287C"/>
    <w:rsid w:val="57DC16CF"/>
    <w:rsid w:val="5A1F6B0F"/>
    <w:rsid w:val="5BAF3429"/>
    <w:rsid w:val="5E7775A4"/>
    <w:rsid w:val="60A248F7"/>
    <w:rsid w:val="6135398F"/>
    <w:rsid w:val="613C3B08"/>
    <w:rsid w:val="63194F01"/>
    <w:rsid w:val="633A591E"/>
    <w:rsid w:val="64517964"/>
    <w:rsid w:val="652257F3"/>
    <w:rsid w:val="65B87D8E"/>
    <w:rsid w:val="65F97EB8"/>
    <w:rsid w:val="673534BE"/>
    <w:rsid w:val="69815932"/>
    <w:rsid w:val="69E465C8"/>
    <w:rsid w:val="6A404F0B"/>
    <w:rsid w:val="6A934FE2"/>
    <w:rsid w:val="6D724F3D"/>
    <w:rsid w:val="6E23645E"/>
    <w:rsid w:val="6ED76AAA"/>
    <w:rsid w:val="6F480EE2"/>
    <w:rsid w:val="709A68BA"/>
    <w:rsid w:val="71B973CC"/>
    <w:rsid w:val="72623CEB"/>
    <w:rsid w:val="730D3EE9"/>
    <w:rsid w:val="759A3556"/>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49D84"/>
  <w15:docId w15:val="{6CCE6AE5-9AE4-4D0B-869F-BA10E021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rPr>
  </w:style>
  <w:style w:type="paragraph" w:customStyle="1" w:styleId="ZB">
    <w:name w:val="ZB"/>
    <w:qFormat/>
    <w:pPr>
      <w:widowControl w:val="0"/>
      <w:spacing w:after="160" w:line="259" w:lineRule="auto"/>
      <w:ind w:right="28"/>
      <w:jc w:val="right"/>
    </w:pPr>
    <w:rPr>
      <w:rFonts w:ascii="Arial" w:hAnsi="Arial"/>
      <w:i/>
      <w:lang w:val="en-GB"/>
    </w:rPr>
  </w:style>
  <w:style w:type="paragraph" w:customStyle="1" w:styleId="ZT">
    <w:name w:val="ZT"/>
    <w:qFormat/>
    <w:pPr>
      <w:widowControl w:val="0"/>
      <w:spacing w:after="160" w:line="240" w:lineRule="atLeast"/>
      <w:jc w:val="right"/>
    </w:pPr>
    <w:rPr>
      <w:rFonts w:ascii="Arial" w:hAnsi="Arial"/>
      <w:b/>
      <w:sz w:val="34"/>
      <w:lang w:val="en-GB"/>
    </w:rPr>
  </w:style>
  <w:style w:type="paragraph" w:customStyle="1" w:styleId="ZU">
    <w:name w:val="ZU"/>
    <w:qFormat/>
    <w:pPr>
      <w:widowControl w:val="0"/>
      <w:pBdr>
        <w:top w:val="single" w:sz="12" w:space="1" w:color="000000"/>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rPr>
  </w:style>
  <w:style w:type="paragraph" w:customStyle="1" w:styleId="13">
    <w:name w:val="修订1"/>
    <w:hidden/>
    <w:uiPriority w:val="99"/>
    <w:semiHidden/>
    <w:qFormat/>
    <w:pPr>
      <w:spacing w:after="160" w:line="259" w:lineRule="auto"/>
      <w:jc w:val="both"/>
    </w:pPr>
    <w:rPr>
      <w:lang w:val="en-GB"/>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197E87"/>
    <w:rPr>
      <w:color w:val="605E5C"/>
      <w:shd w:val="clear" w:color="auto" w:fill="E1DFDD"/>
    </w:rPr>
  </w:style>
  <w:style w:type="paragraph" w:customStyle="1" w:styleId="Reference">
    <w:name w:val="Reference"/>
    <w:basedOn w:val="BodyText"/>
    <w:rsid w:val="0022466C"/>
    <w:pPr>
      <w:numPr>
        <w:numId w:val="29"/>
      </w:numPr>
      <w:overflowPunct/>
    </w:pPr>
    <w:rPr>
      <w:rFonts w:eastAsiaTheme="minorHAnsi" w:cstheme="minorBidi"/>
      <w:szCs w:val="22"/>
    </w:rPr>
  </w:style>
  <w:style w:type="paragraph" w:customStyle="1" w:styleId="Observation">
    <w:name w:val="Observation"/>
    <w:basedOn w:val="Proposal"/>
    <w:qFormat/>
    <w:rsid w:val="00BE1CD1"/>
    <w:pPr>
      <w:numPr>
        <w:numId w:val="33"/>
      </w:numPr>
      <w:tabs>
        <w:tab w:val="clear" w:pos="360"/>
        <w:tab w:val="clear" w:pos="1304"/>
      </w:tabs>
      <w:overflowPunct w:val="0"/>
      <w:autoSpaceDE w:val="0"/>
      <w:autoSpaceDN w:val="0"/>
      <w:adjustRightInd w:val="0"/>
      <w:spacing w:line="240" w:lineRule="auto"/>
      <w:ind w:left="1701" w:hanging="1701"/>
      <w:textAlignment w:val="baseline"/>
    </w:pPr>
    <w:rPr>
      <w:rFonts w:eastAsia="Times New Roman" w:cs="Times New Roman"/>
      <w:szCs w:val="20"/>
      <w:lang w:val="en-GB" w:eastAsia="ja-JP"/>
    </w:rPr>
  </w:style>
  <w:style w:type="paragraph" w:styleId="Revision">
    <w:name w:val="Revision"/>
    <w:hidden/>
    <w:uiPriority w:val="99"/>
    <w:unhideWhenUsed/>
    <w:rsid w:val="00DA2530"/>
    <w:rPr>
      <w:lang w:val="en-GB"/>
    </w:rPr>
  </w:style>
  <w:style w:type="paragraph" w:styleId="TableofFigures">
    <w:name w:val="table of figures"/>
    <w:basedOn w:val="BodyText"/>
    <w:next w:val="Normal"/>
    <w:uiPriority w:val="99"/>
    <w:rsid w:val="00737294"/>
    <w:pPr>
      <w:overflowPunct/>
      <w:ind w:left="1701" w:hanging="1701"/>
      <w:jc w:val="left"/>
    </w:pPr>
    <w:rPr>
      <w:rFonts w:eastAsiaTheme="minorHAnsi" w:cstheme="minorBidi"/>
      <w:b/>
      <w:szCs w:val="22"/>
    </w:rPr>
  </w:style>
  <w:style w:type="paragraph" w:customStyle="1" w:styleId="3GPPHeader">
    <w:name w:val="3GPP_Header"/>
    <w:basedOn w:val="BodyText"/>
    <w:rsid w:val="00671DCD"/>
    <w:pPr>
      <w:tabs>
        <w:tab w:val="left" w:pos="1701"/>
        <w:tab w:val="right" w:pos="9639"/>
      </w:tabs>
      <w:overflowPunct/>
      <w:spacing w:after="240" w:line="256" w:lineRule="auto"/>
    </w:pPr>
    <w:rPr>
      <w:rFonts w:eastAsiaTheme="minorHAnsi"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3759">
      <w:bodyDiv w:val="1"/>
      <w:marLeft w:val="0"/>
      <w:marRight w:val="0"/>
      <w:marTop w:val="0"/>
      <w:marBottom w:val="0"/>
      <w:divBdr>
        <w:top w:val="none" w:sz="0" w:space="0" w:color="auto"/>
        <w:left w:val="none" w:sz="0" w:space="0" w:color="auto"/>
        <w:bottom w:val="none" w:sz="0" w:space="0" w:color="auto"/>
        <w:right w:val="none" w:sz="0" w:space="0" w:color="auto"/>
      </w:divBdr>
    </w:div>
    <w:div w:id="464275002">
      <w:bodyDiv w:val="1"/>
      <w:marLeft w:val="0"/>
      <w:marRight w:val="0"/>
      <w:marTop w:val="0"/>
      <w:marBottom w:val="0"/>
      <w:divBdr>
        <w:top w:val="none" w:sz="0" w:space="0" w:color="auto"/>
        <w:left w:val="none" w:sz="0" w:space="0" w:color="auto"/>
        <w:bottom w:val="none" w:sz="0" w:space="0" w:color="auto"/>
        <w:right w:val="none" w:sz="0" w:space="0" w:color="auto"/>
      </w:divBdr>
      <w:divsChild>
        <w:div w:id="301468640">
          <w:marLeft w:val="288"/>
          <w:marRight w:val="0"/>
          <w:marTop w:val="160"/>
          <w:marBottom w:val="0"/>
          <w:divBdr>
            <w:top w:val="none" w:sz="0" w:space="0" w:color="auto"/>
            <w:left w:val="none" w:sz="0" w:space="0" w:color="auto"/>
            <w:bottom w:val="none" w:sz="0" w:space="0" w:color="auto"/>
            <w:right w:val="none" w:sz="0" w:space="0" w:color="auto"/>
          </w:divBdr>
        </w:div>
        <w:div w:id="1083602864">
          <w:marLeft w:val="288"/>
          <w:marRight w:val="0"/>
          <w:marTop w:val="160"/>
          <w:marBottom w:val="0"/>
          <w:divBdr>
            <w:top w:val="none" w:sz="0" w:space="0" w:color="auto"/>
            <w:left w:val="none" w:sz="0" w:space="0" w:color="auto"/>
            <w:bottom w:val="none" w:sz="0" w:space="0" w:color="auto"/>
            <w:right w:val="none" w:sz="0" w:space="0" w:color="auto"/>
          </w:divBdr>
        </w:div>
      </w:divsChild>
    </w:div>
    <w:div w:id="809247936">
      <w:bodyDiv w:val="1"/>
      <w:marLeft w:val="0"/>
      <w:marRight w:val="0"/>
      <w:marTop w:val="0"/>
      <w:marBottom w:val="0"/>
      <w:divBdr>
        <w:top w:val="none" w:sz="0" w:space="0" w:color="auto"/>
        <w:left w:val="none" w:sz="0" w:space="0" w:color="auto"/>
        <w:bottom w:val="none" w:sz="0" w:space="0" w:color="auto"/>
        <w:right w:val="none" w:sz="0" w:space="0" w:color="auto"/>
      </w:divBdr>
    </w:div>
    <w:div w:id="835196124">
      <w:bodyDiv w:val="1"/>
      <w:marLeft w:val="0"/>
      <w:marRight w:val="0"/>
      <w:marTop w:val="0"/>
      <w:marBottom w:val="0"/>
      <w:divBdr>
        <w:top w:val="none" w:sz="0" w:space="0" w:color="auto"/>
        <w:left w:val="none" w:sz="0" w:space="0" w:color="auto"/>
        <w:bottom w:val="none" w:sz="0" w:space="0" w:color="auto"/>
        <w:right w:val="none" w:sz="0" w:space="0" w:color="auto"/>
      </w:divBdr>
    </w:div>
    <w:div w:id="1102409347">
      <w:bodyDiv w:val="1"/>
      <w:marLeft w:val="0"/>
      <w:marRight w:val="0"/>
      <w:marTop w:val="0"/>
      <w:marBottom w:val="0"/>
      <w:divBdr>
        <w:top w:val="none" w:sz="0" w:space="0" w:color="auto"/>
        <w:left w:val="none" w:sz="0" w:space="0" w:color="auto"/>
        <w:bottom w:val="none" w:sz="0" w:space="0" w:color="auto"/>
        <w:right w:val="none" w:sz="0" w:space="0" w:color="auto"/>
      </w:divBdr>
    </w:div>
    <w:div w:id="1310401632">
      <w:bodyDiv w:val="1"/>
      <w:marLeft w:val="0"/>
      <w:marRight w:val="0"/>
      <w:marTop w:val="0"/>
      <w:marBottom w:val="0"/>
      <w:divBdr>
        <w:top w:val="none" w:sz="0" w:space="0" w:color="auto"/>
        <w:left w:val="none" w:sz="0" w:space="0" w:color="auto"/>
        <w:bottom w:val="none" w:sz="0" w:space="0" w:color="auto"/>
        <w:right w:val="none" w:sz="0" w:space="0" w:color="auto"/>
      </w:divBdr>
    </w:div>
    <w:div w:id="1409771442">
      <w:bodyDiv w:val="1"/>
      <w:marLeft w:val="0"/>
      <w:marRight w:val="0"/>
      <w:marTop w:val="0"/>
      <w:marBottom w:val="0"/>
      <w:divBdr>
        <w:top w:val="none" w:sz="0" w:space="0" w:color="auto"/>
        <w:left w:val="none" w:sz="0" w:space="0" w:color="auto"/>
        <w:bottom w:val="none" w:sz="0" w:space="0" w:color="auto"/>
        <w:right w:val="none" w:sz="0" w:space="0" w:color="auto"/>
      </w:divBdr>
    </w:div>
    <w:div w:id="1688605086">
      <w:bodyDiv w:val="1"/>
      <w:marLeft w:val="0"/>
      <w:marRight w:val="0"/>
      <w:marTop w:val="0"/>
      <w:marBottom w:val="0"/>
      <w:divBdr>
        <w:top w:val="none" w:sz="0" w:space="0" w:color="auto"/>
        <w:left w:val="none" w:sz="0" w:space="0" w:color="auto"/>
        <w:bottom w:val="none" w:sz="0" w:space="0" w:color="auto"/>
        <w:right w:val="none" w:sz="0" w:space="0" w:color="auto"/>
      </w:divBdr>
    </w:div>
    <w:div w:id="1781342251">
      <w:bodyDiv w:val="1"/>
      <w:marLeft w:val="0"/>
      <w:marRight w:val="0"/>
      <w:marTop w:val="0"/>
      <w:marBottom w:val="0"/>
      <w:divBdr>
        <w:top w:val="none" w:sz="0" w:space="0" w:color="auto"/>
        <w:left w:val="none" w:sz="0" w:space="0" w:color="auto"/>
        <w:bottom w:val="none" w:sz="0" w:space="0" w:color="auto"/>
        <w:right w:val="none" w:sz="0" w:space="0" w:color="auto"/>
      </w:divBdr>
    </w:div>
    <w:div w:id="1834099508">
      <w:bodyDiv w:val="1"/>
      <w:marLeft w:val="0"/>
      <w:marRight w:val="0"/>
      <w:marTop w:val="0"/>
      <w:marBottom w:val="0"/>
      <w:divBdr>
        <w:top w:val="none" w:sz="0" w:space="0" w:color="auto"/>
        <w:left w:val="none" w:sz="0" w:space="0" w:color="auto"/>
        <w:bottom w:val="none" w:sz="0" w:space="0" w:color="auto"/>
        <w:right w:val="none" w:sz="0" w:space="0" w:color="auto"/>
      </w:divBdr>
    </w:div>
    <w:div w:id="1897084226">
      <w:bodyDiv w:val="1"/>
      <w:marLeft w:val="0"/>
      <w:marRight w:val="0"/>
      <w:marTop w:val="0"/>
      <w:marBottom w:val="0"/>
      <w:divBdr>
        <w:top w:val="none" w:sz="0" w:space="0" w:color="auto"/>
        <w:left w:val="none" w:sz="0" w:space="0" w:color="auto"/>
        <w:bottom w:val="none" w:sz="0" w:space="0" w:color="auto"/>
        <w:right w:val="none" w:sz="0" w:space="0" w:color="auto"/>
      </w:divBdr>
    </w:div>
    <w:div w:id="1972662755">
      <w:bodyDiv w:val="1"/>
      <w:marLeft w:val="0"/>
      <w:marRight w:val="0"/>
      <w:marTop w:val="0"/>
      <w:marBottom w:val="0"/>
      <w:divBdr>
        <w:top w:val="none" w:sz="0" w:space="0" w:color="auto"/>
        <w:left w:val="none" w:sz="0" w:space="0" w:color="auto"/>
        <w:bottom w:val="none" w:sz="0" w:space="0" w:color="auto"/>
        <w:right w:val="none" w:sz="0" w:space="0" w:color="auto"/>
      </w:divBdr>
    </w:div>
    <w:div w:id="2122796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132A3D-A8B9-4869-B2B0-59C2BC53B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D21172-3BE6-4751-953D-04061E9ECB80}">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6DA95057-2B18-43D5-A054-6FBE6E4FB327}">
  <ds:schemaRefs>
    <ds:schemaRef ds:uri="2f282d3b-eb4a-4b09-b61f-b9593442e286"/>
    <ds:schemaRef ds:uri="d8762117-8292-4133-b1c7-eab5c6487cfd"/>
    <ds:schemaRef ds:uri="http://schemas.microsoft.com/sharepoint/v3"/>
    <ds:schemaRef ds:uri="http://purl.org/dc/dcmitype/"/>
    <ds:schemaRef ds:uri="http://purl.org/dc/elements/1.1/"/>
    <ds:schemaRef ds:uri="http://schemas.microsoft.com/office/2006/documentManagement/types"/>
    <ds:schemaRef ds:uri="9b239327-9e80-40e4-b1b7-4394fed77a33"/>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7319</TotalTime>
  <Pages>5</Pages>
  <Words>2127</Words>
  <Characters>12124</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Panasonic Corporation</Company>
  <LinksUpToDate>false</LinksUpToDate>
  <CharactersWithSpaces>14223</CharactersWithSpaces>
  <SharedDoc>false</SharedDoc>
  <HLinks>
    <vt:vector size="48" baseType="variant">
      <vt:variant>
        <vt:i4>4259872</vt:i4>
      </vt:variant>
      <vt:variant>
        <vt:i4>66</vt:i4>
      </vt:variant>
      <vt:variant>
        <vt:i4>0</vt:i4>
      </vt:variant>
      <vt:variant>
        <vt:i4>5</vt:i4>
      </vt:variant>
      <vt:variant>
        <vt:lpwstr>https://www.3gpp.org/ftp/tsg_ran/WG4_Radio/TSGR4_108/Docs/R4-2312628.zip</vt:lpwstr>
      </vt:variant>
      <vt:variant>
        <vt:lpwstr/>
      </vt:variant>
      <vt:variant>
        <vt:i4>7864386</vt:i4>
      </vt:variant>
      <vt:variant>
        <vt:i4>63</vt:i4>
      </vt:variant>
      <vt:variant>
        <vt:i4>0</vt:i4>
      </vt:variant>
      <vt:variant>
        <vt:i4>5</vt:i4>
      </vt:variant>
      <vt:variant>
        <vt:lpwstr>https://www.3gpp.org/ftp/tsg_ran/WG1_RL1/TSGR1_113/Docs/R1-2304331.zip</vt:lpwstr>
      </vt:variant>
      <vt:variant>
        <vt:lpwstr/>
      </vt:variant>
      <vt:variant>
        <vt:i4>7077902</vt:i4>
      </vt:variant>
      <vt:variant>
        <vt:i4>60</vt:i4>
      </vt:variant>
      <vt:variant>
        <vt:i4>0</vt:i4>
      </vt:variant>
      <vt:variant>
        <vt:i4>5</vt:i4>
      </vt:variant>
      <vt:variant>
        <vt:lpwstr>https://www.3gpp.org/ftp/Specs/archive/38_series/38.331/38331-h50.zip</vt:lpwstr>
      </vt:variant>
      <vt:variant>
        <vt:lpwstr/>
      </vt:variant>
      <vt:variant>
        <vt:i4>7077902</vt:i4>
      </vt:variant>
      <vt:variant>
        <vt:i4>57</vt:i4>
      </vt:variant>
      <vt:variant>
        <vt:i4>0</vt:i4>
      </vt:variant>
      <vt:variant>
        <vt:i4>5</vt:i4>
      </vt:variant>
      <vt:variant>
        <vt:lpwstr>https://www.3gpp.org/ftp/Specs/archive/38_series/38.306/38306-h50.zip</vt:lpwstr>
      </vt:variant>
      <vt:variant>
        <vt:lpwstr/>
      </vt:variant>
      <vt:variant>
        <vt:i4>7340103</vt:i4>
      </vt:variant>
      <vt:variant>
        <vt:i4>54</vt:i4>
      </vt:variant>
      <vt:variant>
        <vt:i4>0</vt:i4>
      </vt:variant>
      <vt:variant>
        <vt:i4>5</vt:i4>
      </vt:variant>
      <vt:variant>
        <vt:lpwstr>https://www.3gpp.org/ftp/tsg_ran/WG2_RL2/TSGR2_121/Docs/R2-2301901.zip</vt:lpwstr>
      </vt:variant>
      <vt:variant>
        <vt:lpwstr/>
      </vt:variant>
      <vt:variant>
        <vt:i4>6160443</vt:i4>
      </vt:variant>
      <vt:variant>
        <vt:i4>51</vt:i4>
      </vt:variant>
      <vt:variant>
        <vt:i4>0</vt:i4>
      </vt:variant>
      <vt:variant>
        <vt:i4>5</vt:i4>
      </vt:variant>
      <vt:variant>
        <vt:lpwstr>https://www.3gpp.org/ftp/tsg_ran/WG1_RL1/TSGR1_112b-e/Docs/R1-2303929.zip</vt:lpwstr>
      </vt:variant>
      <vt:variant>
        <vt:lpwstr/>
      </vt:variant>
      <vt:variant>
        <vt:i4>7274510</vt:i4>
      </vt:variant>
      <vt:variant>
        <vt:i4>48</vt:i4>
      </vt:variant>
      <vt:variant>
        <vt:i4>0</vt:i4>
      </vt:variant>
      <vt:variant>
        <vt:i4>5</vt:i4>
      </vt:variant>
      <vt:variant>
        <vt:lpwstr>https://www.3gpp.org/ftp/Specs/archive/38_series/38.213/38213-h60.zip</vt:lpwstr>
      </vt:variant>
      <vt:variant>
        <vt:lpwstr/>
      </vt:variant>
      <vt:variant>
        <vt:i4>6225968</vt:i4>
      </vt:variant>
      <vt:variant>
        <vt:i4>45</vt:i4>
      </vt:variant>
      <vt:variant>
        <vt:i4>0</vt:i4>
      </vt:variant>
      <vt:variant>
        <vt:i4>5</vt:i4>
      </vt:variant>
      <vt:variant>
        <vt:lpwstr>https://www.3gpp.org/ftp/tsg_ran/WG1_RL1/TSGR1_112b-e/Docs/R1-2303932.zip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Johan Bergman</cp:lastModifiedBy>
  <cp:revision>1048</cp:revision>
  <dcterms:created xsi:type="dcterms:W3CDTF">2022-10-13T21:38:00Z</dcterms:created>
  <dcterms:modified xsi:type="dcterms:W3CDTF">2023-08-11T19:44:00Z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2915A1F851D746AC8B90A1D3711B2743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